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Ind w:w="6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tblGrid>
      <w:tr w:rsidR="00FD719C" w:rsidTr="00FD719C">
        <w:tc>
          <w:tcPr>
            <w:tcW w:w="3969" w:type="dxa"/>
          </w:tcPr>
          <w:p w:rsidR="00FD719C" w:rsidRDefault="00FD719C" w:rsidP="00FD719C">
            <w:pPr>
              <w:rPr>
                <w:rFonts w:ascii="Times New Roman" w:hAnsi="Times New Roman" w:cs="Times New Roman"/>
                <w:sz w:val="28"/>
                <w:szCs w:val="28"/>
              </w:rPr>
            </w:pPr>
            <w:r>
              <w:rPr>
                <w:rFonts w:ascii="Times New Roman" w:hAnsi="Times New Roman" w:cs="Times New Roman"/>
                <w:sz w:val="28"/>
                <w:szCs w:val="28"/>
              </w:rPr>
              <w:t>Приложение 1</w:t>
            </w:r>
          </w:p>
          <w:p w:rsidR="00FD719C" w:rsidRDefault="00FD719C" w:rsidP="00FD719C">
            <w:pPr>
              <w:rPr>
                <w:rFonts w:ascii="Times New Roman" w:hAnsi="Times New Roman" w:cs="Times New Roman"/>
                <w:sz w:val="28"/>
                <w:szCs w:val="28"/>
              </w:rPr>
            </w:pPr>
            <w:r>
              <w:rPr>
                <w:rFonts w:ascii="Times New Roman" w:hAnsi="Times New Roman" w:cs="Times New Roman"/>
                <w:sz w:val="28"/>
                <w:szCs w:val="28"/>
              </w:rPr>
              <w:t>УТВЕРЖДЕН</w:t>
            </w:r>
          </w:p>
          <w:p w:rsidR="00FD719C" w:rsidRDefault="00FD719C" w:rsidP="00FD719C">
            <w:pPr>
              <w:rPr>
                <w:rFonts w:ascii="Times New Roman" w:hAnsi="Times New Roman" w:cs="Times New Roman"/>
                <w:sz w:val="28"/>
                <w:szCs w:val="28"/>
              </w:rPr>
            </w:pPr>
            <w:r>
              <w:rPr>
                <w:rFonts w:ascii="Times New Roman" w:hAnsi="Times New Roman" w:cs="Times New Roman"/>
                <w:sz w:val="28"/>
                <w:szCs w:val="28"/>
              </w:rPr>
              <w:t>постановлением главы</w:t>
            </w:r>
          </w:p>
          <w:p w:rsidR="00FD719C" w:rsidRDefault="00FD719C" w:rsidP="00FD719C">
            <w:pPr>
              <w:rPr>
                <w:rFonts w:ascii="Times New Roman" w:hAnsi="Times New Roman" w:cs="Times New Roman"/>
                <w:sz w:val="28"/>
                <w:szCs w:val="28"/>
              </w:rPr>
            </w:pPr>
            <w:r>
              <w:rPr>
                <w:rFonts w:ascii="Times New Roman" w:hAnsi="Times New Roman" w:cs="Times New Roman"/>
                <w:sz w:val="28"/>
                <w:szCs w:val="28"/>
              </w:rPr>
              <w:t>городского округа Котельники</w:t>
            </w:r>
          </w:p>
          <w:p w:rsidR="00FD719C" w:rsidRDefault="00FD719C" w:rsidP="00FD719C">
            <w:pPr>
              <w:rPr>
                <w:rFonts w:ascii="Times New Roman" w:hAnsi="Times New Roman" w:cs="Times New Roman"/>
                <w:sz w:val="28"/>
                <w:szCs w:val="28"/>
              </w:rPr>
            </w:pPr>
            <w:r>
              <w:rPr>
                <w:rFonts w:ascii="Times New Roman" w:hAnsi="Times New Roman" w:cs="Times New Roman"/>
                <w:sz w:val="28"/>
                <w:szCs w:val="28"/>
              </w:rPr>
              <w:t>Московской области</w:t>
            </w:r>
          </w:p>
          <w:p w:rsidR="00FD719C" w:rsidRDefault="00FD719C" w:rsidP="00E0197C">
            <w:pPr>
              <w:rPr>
                <w:rFonts w:ascii="Times New Roman" w:hAnsi="Times New Roman" w:cs="Times New Roman"/>
                <w:sz w:val="28"/>
                <w:szCs w:val="28"/>
              </w:rPr>
            </w:pPr>
            <w:r>
              <w:rPr>
                <w:rFonts w:ascii="Times New Roman" w:hAnsi="Times New Roman" w:cs="Times New Roman"/>
                <w:sz w:val="28"/>
                <w:szCs w:val="28"/>
              </w:rPr>
              <w:t xml:space="preserve">от </w:t>
            </w:r>
            <w:r w:rsidR="00E0197C">
              <w:rPr>
                <w:rFonts w:ascii="Times New Roman" w:hAnsi="Times New Roman" w:cs="Times New Roman"/>
                <w:sz w:val="28"/>
                <w:szCs w:val="28"/>
              </w:rPr>
              <w:t>10.08.2021</w:t>
            </w:r>
            <w:r>
              <w:rPr>
                <w:rFonts w:ascii="Times New Roman" w:hAnsi="Times New Roman" w:cs="Times New Roman"/>
                <w:sz w:val="28"/>
                <w:szCs w:val="28"/>
              </w:rPr>
              <w:t xml:space="preserve"> № </w:t>
            </w:r>
            <w:r w:rsidR="00E0197C">
              <w:rPr>
                <w:rFonts w:ascii="Times New Roman" w:hAnsi="Times New Roman" w:cs="Times New Roman"/>
                <w:sz w:val="28"/>
                <w:szCs w:val="28"/>
              </w:rPr>
              <w:t>706-ПГ</w:t>
            </w:r>
            <w:bookmarkStart w:id="0" w:name="_GoBack"/>
            <w:bookmarkEnd w:id="0"/>
          </w:p>
        </w:tc>
      </w:tr>
    </w:tbl>
    <w:p w:rsidR="0094783E" w:rsidRDefault="0094783E" w:rsidP="00FD719C">
      <w:pPr>
        <w:spacing w:after="0" w:line="240" w:lineRule="auto"/>
        <w:jc w:val="center"/>
        <w:rPr>
          <w:rFonts w:ascii="Times New Roman" w:hAnsi="Times New Roman" w:cs="Times New Roman"/>
          <w:sz w:val="28"/>
          <w:szCs w:val="28"/>
        </w:rPr>
      </w:pPr>
    </w:p>
    <w:p w:rsidR="00FD719C" w:rsidRDefault="00FD719C" w:rsidP="00FD719C">
      <w:pPr>
        <w:spacing w:after="0" w:line="240" w:lineRule="auto"/>
        <w:jc w:val="center"/>
        <w:rPr>
          <w:rFonts w:ascii="Times New Roman" w:hAnsi="Times New Roman" w:cs="Times New Roman"/>
          <w:sz w:val="28"/>
          <w:szCs w:val="28"/>
        </w:rPr>
      </w:pPr>
    </w:p>
    <w:p w:rsidR="00613E6C" w:rsidRDefault="00613E6C" w:rsidP="00FD719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ПОРЯДОК</w:t>
      </w:r>
    </w:p>
    <w:p w:rsidR="00FD719C" w:rsidRPr="00FD719C" w:rsidRDefault="00FD719C" w:rsidP="00613E6C">
      <w:pPr>
        <w:spacing w:after="0" w:line="240" w:lineRule="auto"/>
        <w:jc w:val="center"/>
        <w:rPr>
          <w:rFonts w:ascii="Times New Roman" w:hAnsi="Times New Roman" w:cs="Times New Roman"/>
          <w:sz w:val="28"/>
          <w:szCs w:val="28"/>
        </w:rPr>
      </w:pPr>
      <w:r w:rsidRPr="00FD719C">
        <w:rPr>
          <w:rFonts w:ascii="Times New Roman" w:hAnsi="Times New Roman" w:cs="Times New Roman"/>
          <w:sz w:val="28"/>
          <w:szCs w:val="28"/>
        </w:rPr>
        <w:t>установления нормативов состава сточных вод,</w:t>
      </w:r>
      <w:r>
        <w:rPr>
          <w:rFonts w:ascii="Times New Roman" w:hAnsi="Times New Roman" w:cs="Times New Roman"/>
          <w:sz w:val="28"/>
          <w:szCs w:val="28"/>
        </w:rPr>
        <w:t xml:space="preserve"> </w:t>
      </w:r>
      <w:r w:rsidR="00613E6C">
        <w:rPr>
          <w:rFonts w:ascii="Times New Roman" w:hAnsi="Times New Roman" w:cs="Times New Roman"/>
          <w:sz w:val="28"/>
          <w:szCs w:val="28"/>
        </w:rPr>
        <w:t xml:space="preserve">в том числе порядок расчета </w:t>
      </w:r>
      <w:r w:rsidRPr="00FD719C">
        <w:rPr>
          <w:rFonts w:ascii="Times New Roman" w:hAnsi="Times New Roman" w:cs="Times New Roman"/>
          <w:sz w:val="28"/>
          <w:szCs w:val="28"/>
        </w:rPr>
        <w:t>показателей эффективности</w:t>
      </w:r>
      <w:r>
        <w:rPr>
          <w:rFonts w:ascii="Times New Roman" w:hAnsi="Times New Roman" w:cs="Times New Roman"/>
          <w:sz w:val="28"/>
          <w:szCs w:val="28"/>
        </w:rPr>
        <w:t xml:space="preserve"> </w:t>
      </w:r>
      <w:r w:rsidRPr="00FD719C">
        <w:rPr>
          <w:rFonts w:ascii="Times New Roman" w:hAnsi="Times New Roman" w:cs="Times New Roman"/>
          <w:sz w:val="28"/>
          <w:szCs w:val="28"/>
        </w:rPr>
        <w:t xml:space="preserve">удаления загрязняющих </w:t>
      </w:r>
      <w:r w:rsidR="00613E6C">
        <w:rPr>
          <w:rFonts w:ascii="Times New Roman" w:hAnsi="Times New Roman" w:cs="Times New Roman"/>
          <w:sz w:val="28"/>
          <w:szCs w:val="28"/>
        </w:rPr>
        <w:t xml:space="preserve">веществ очистными </w:t>
      </w:r>
      <w:r w:rsidRPr="00FD719C">
        <w:rPr>
          <w:rFonts w:ascii="Times New Roman" w:hAnsi="Times New Roman" w:cs="Times New Roman"/>
          <w:sz w:val="28"/>
          <w:szCs w:val="28"/>
        </w:rPr>
        <w:t>сооружениями</w:t>
      </w:r>
      <w:r>
        <w:rPr>
          <w:rFonts w:ascii="Times New Roman" w:hAnsi="Times New Roman" w:cs="Times New Roman"/>
          <w:sz w:val="28"/>
          <w:szCs w:val="28"/>
        </w:rPr>
        <w:t xml:space="preserve"> </w:t>
      </w:r>
      <w:r w:rsidRPr="00FD719C">
        <w:rPr>
          <w:rFonts w:ascii="Times New Roman" w:hAnsi="Times New Roman" w:cs="Times New Roman"/>
          <w:sz w:val="28"/>
          <w:szCs w:val="28"/>
        </w:rPr>
        <w:t>организаций, осуществляющих водоотведение, и особенности</w:t>
      </w:r>
      <w:r w:rsidR="00613E6C">
        <w:rPr>
          <w:rFonts w:ascii="Times New Roman" w:hAnsi="Times New Roman" w:cs="Times New Roman"/>
          <w:sz w:val="28"/>
          <w:szCs w:val="28"/>
        </w:rPr>
        <w:t xml:space="preserve"> </w:t>
      </w:r>
      <w:r w:rsidRPr="00FD719C">
        <w:rPr>
          <w:rFonts w:ascii="Times New Roman" w:hAnsi="Times New Roman" w:cs="Times New Roman"/>
          <w:sz w:val="28"/>
          <w:szCs w:val="28"/>
        </w:rPr>
        <w:t>установления нормативов состава сточных вод в отношении</w:t>
      </w:r>
      <w:r>
        <w:rPr>
          <w:rFonts w:ascii="Times New Roman" w:hAnsi="Times New Roman" w:cs="Times New Roman"/>
          <w:sz w:val="28"/>
          <w:szCs w:val="28"/>
        </w:rPr>
        <w:t xml:space="preserve"> </w:t>
      </w:r>
      <w:r w:rsidR="00613E6C">
        <w:rPr>
          <w:rFonts w:ascii="Times New Roman" w:hAnsi="Times New Roman" w:cs="Times New Roman"/>
          <w:sz w:val="28"/>
          <w:szCs w:val="28"/>
        </w:rPr>
        <w:t xml:space="preserve">технологически </w:t>
      </w:r>
      <w:r w:rsidRPr="00FD719C">
        <w:rPr>
          <w:rFonts w:ascii="Times New Roman" w:hAnsi="Times New Roman" w:cs="Times New Roman"/>
          <w:sz w:val="28"/>
          <w:szCs w:val="28"/>
        </w:rPr>
        <w:t>нормируемых веществ</w:t>
      </w:r>
      <w:r>
        <w:rPr>
          <w:rFonts w:ascii="Times New Roman" w:hAnsi="Times New Roman" w:cs="Times New Roman"/>
          <w:sz w:val="28"/>
          <w:szCs w:val="28"/>
        </w:rPr>
        <w:t xml:space="preserve"> </w:t>
      </w:r>
      <w:r w:rsidRPr="00FD719C">
        <w:rPr>
          <w:rFonts w:ascii="Times New Roman" w:hAnsi="Times New Roman" w:cs="Times New Roman"/>
          <w:sz w:val="28"/>
          <w:szCs w:val="28"/>
        </w:rPr>
        <w:t>городского округа Котельники Московской области</w:t>
      </w:r>
    </w:p>
    <w:p w:rsidR="00FD719C" w:rsidRDefault="00FD719C" w:rsidP="00FD719C">
      <w:pPr>
        <w:spacing w:after="0" w:line="240" w:lineRule="auto"/>
        <w:jc w:val="center"/>
        <w:rPr>
          <w:rFonts w:ascii="Times New Roman" w:hAnsi="Times New Roman" w:cs="Times New Roman"/>
          <w:sz w:val="28"/>
          <w:szCs w:val="28"/>
        </w:rPr>
      </w:pPr>
    </w:p>
    <w:p w:rsidR="00FD719C" w:rsidRDefault="00FD719C" w:rsidP="00FD719C">
      <w:pPr>
        <w:spacing w:after="0" w:line="240" w:lineRule="auto"/>
        <w:jc w:val="center"/>
        <w:rPr>
          <w:rFonts w:ascii="Times New Roman" w:hAnsi="Times New Roman" w:cs="Times New Roman"/>
          <w:sz w:val="28"/>
          <w:szCs w:val="28"/>
        </w:rPr>
      </w:pPr>
    </w:p>
    <w:p w:rsidR="00FD719C" w:rsidRPr="00FD719C" w:rsidRDefault="00FD719C" w:rsidP="003A3C51">
      <w:pPr>
        <w:spacing w:after="0"/>
        <w:ind w:firstLine="709"/>
        <w:jc w:val="both"/>
        <w:rPr>
          <w:rFonts w:ascii="Times New Roman" w:hAnsi="Times New Roman" w:cs="Times New Roman"/>
          <w:sz w:val="28"/>
          <w:szCs w:val="28"/>
        </w:rPr>
      </w:pPr>
      <w:r>
        <w:rPr>
          <w:rFonts w:ascii="Times New Roman" w:hAnsi="Times New Roman" w:cs="Times New Roman"/>
          <w:sz w:val="28"/>
          <w:szCs w:val="28"/>
        </w:rPr>
        <w:t>1. </w:t>
      </w:r>
      <w:r w:rsidRPr="00FD719C">
        <w:rPr>
          <w:rFonts w:ascii="Times New Roman" w:hAnsi="Times New Roman" w:cs="Times New Roman"/>
          <w:sz w:val="28"/>
          <w:szCs w:val="28"/>
        </w:rPr>
        <w:t>Нормативы состава сточных вод устанавливаются едиными для объектов всех абонентов централизованной системы водоотведения или конкретной технологической зоны водоотведения (если централизованная система водоотведения состоит из 2 и более технологических зон водоотведения).</w:t>
      </w:r>
    </w:p>
    <w:p w:rsidR="00FD719C" w:rsidRPr="00FD719C" w:rsidRDefault="00FD719C" w:rsidP="003A3C51">
      <w:pPr>
        <w:spacing w:after="0"/>
        <w:ind w:firstLine="709"/>
        <w:jc w:val="both"/>
        <w:rPr>
          <w:rFonts w:ascii="Times New Roman" w:hAnsi="Times New Roman" w:cs="Times New Roman"/>
          <w:sz w:val="28"/>
          <w:szCs w:val="28"/>
        </w:rPr>
      </w:pPr>
      <w:r>
        <w:rPr>
          <w:rFonts w:ascii="Times New Roman" w:hAnsi="Times New Roman" w:cs="Times New Roman"/>
          <w:sz w:val="28"/>
          <w:szCs w:val="28"/>
        </w:rPr>
        <w:t>2. </w:t>
      </w:r>
      <w:r w:rsidRPr="00FD719C">
        <w:rPr>
          <w:rFonts w:ascii="Times New Roman" w:hAnsi="Times New Roman" w:cs="Times New Roman"/>
          <w:sz w:val="28"/>
          <w:szCs w:val="28"/>
        </w:rPr>
        <w:t>Нормативы состава сточных вод устанавливаются для объектов абонентов всех организаций, осуществляющих водоотведение с использованием конкретной централизованной системы водоотведения или технологической зоны водоотведения (если централизованная система водоотведения состоит из 2 и более технологических зон водоотведения), в том числе не являющихся собственниками или иными законными владельцами выпусков сточных вод в водный объект.</w:t>
      </w:r>
    </w:p>
    <w:p w:rsidR="00FD719C" w:rsidRPr="00FD719C" w:rsidRDefault="00FD719C" w:rsidP="003A3C51">
      <w:pPr>
        <w:spacing w:after="0"/>
        <w:ind w:firstLine="709"/>
        <w:jc w:val="both"/>
        <w:rPr>
          <w:rFonts w:ascii="Times New Roman" w:hAnsi="Times New Roman" w:cs="Times New Roman"/>
          <w:sz w:val="28"/>
          <w:szCs w:val="28"/>
        </w:rPr>
      </w:pPr>
      <w:r w:rsidRPr="00FD719C">
        <w:rPr>
          <w:rFonts w:ascii="Times New Roman" w:hAnsi="Times New Roman" w:cs="Times New Roman"/>
          <w:sz w:val="28"/>
          <w:szCs w:val="28"/>
        </w:rPr>
        <w:t>3</w:t>
      </w:r>
      <w:r>
        <w:rPr>
          <w:rFonts w:ascii="Times New Roman" w:hAnsi="Times New Roman" w:cs="Times New Roman"/>
          <w:sz w:val="28"/>
          <w:szCs w:val="28"/>
        </w:rPr>
        <w:t>. </w:t>
      </w:r>
      <w:r w:rsidRPr="00FD719C">
        <w:rPr>
          <w:rFonts w:ascii="Times New Roman" w:hAnsi="Times New Roman" w:cs="Times New Roman"/>
          <w:sz w:val="28"/>
          <w:szCs w:val="28"/>
        </w:rPr>
        <w:t>Нормативы состава сточных вод устанавливаются для загрязняющих веществ, в отношении которых объектам соответствующей централизованной системы водоотведения или технологической зоны водоотведения (если централизованная система водоотведения состоит из 2 и более технологических зон водоотведения) в порядке, предусмотренном законодательством Российской Федерации в области охраны окружающей среды, установлены (рассчитаны, представлены) нормативы допустимых сбросов, а также установлены технологические нормативы.</w:t>
      </w:r>
    </w:p>
    <w:p w:rsidR="00FD719C" w:rsidRPr="00FD719C" w:rsidRDefault="00FD719C" w:rsidP="003A3C51">
      <w:pPr>
        <w:spacing w:after="0"/>
        <w:ind w:firstLine="709"/>
        <w:jc w:val="both"/>
        <w:rPr>
          <w:rFonts w:ascii="Times New Roman" w:hAnsi="Times New Roman" w:cs="Times New Roman"/>
          <w:sz w:val="28"/>
          <w:szCs w:val="28"/>
        </w:rPr>
      </w:pPr>
      <w:r w:rsidRPr="00FD719C">
        <w:rPr>
          <w:rFonts w:ascii="Times New Roman" w:hAnsi="Times New Roman" w:cs="Times New Roman"/>
          <w:sz w:val="28"/>
          <w:szCs w:val="28"/>
        </w:rPr>
        <w:t>4</w:t>
      </w:r>
      <w:r>
        <w:rPr>
          <w:rFonts w:ascii="Times New Roman" w:hAnsi="Times New Roman" w:cs="Times New Roman"/>
          <w:sz w:val="28"/>
          <w:szCs w:val="28"/>
        </w:rPr>
        <w:t>. </w:t>
      </w:r>
      <w:r w:rsidRPr="00FD719C">
        <w:rPr>
          <w:rFonts w:ascii="Times New Roman" w:hAnsi="Times New Roman" w:cs="Times New Roman"/>
          <w:sz w:val="28"/>
          <w:szCs w:val="28"/>
        </w:rPr>
        <w:t>Основаниями для установления или корректировки нормативов состава сточных вод являются установление (расчет, представление), корректировка (перерасчет) нормативов допустимых сбросов или установление (корректировка) технологических нормативов для объектов централизованных систем водоотведения организации, осуществляющей водоотведение.</w:t>
      </w:r>
    </w:p>
    <w:p w:rsidR="00FD719C" w:rsidRPr="00FD719C" w:rsidRDefault="00FD719C" w:rsidP="003A3C51">
      <w:pPr>
        <w:spacing w:after="0"/>
        <w:ind w:firstLine="709"/>
        <w:jc w:val="both"/>
        <w:rPr>
          <w:rFonts w:ascii="Times New Roman" w:hAnsi="Times New Roman" w:cs="Times New Roman"/>
          <w:sz w:val="28"/>
          <w:szCs w:val="28"/>
        </w:rPr>
      </w:pPr>
      <w:r w:rsidRPr="00FD719C">
        <w:rPr>
          <w:rFonts w:ascii="Times New Roman" w:hAnsi="Times New Roman" w:cs="Times New Roman"/>
          <w:sz w:val="28"/>
          <w:szCs w:val="28"/>
        </w:rPr>
        <w:t xml:space="preserve">Основанием для корректировки нормативов состава сточных вод </w:t>
      </w:r>
      <w:r w:rsidR="008F5546">
        <w:rPr>
          <w:rFonts w:ascii="Times New Roman" w:hAnsi="Times New Roman" w:cs="Times New Roman"/>
          <w:sz w:val="28"/>
          <w:szCs w:val="28"/>
        </w:rPr>
        <w:t xml:space="preserve">                           </w:t>
      </w:r>
      <w:r w:rsidRPr="00FD719C">
        <w:rPr>
          <w:rFonts w:ascii="Times New Roman" w:hAnsi="Times New Roman" w:cs="Times New Roman"/>
          <w:sz w:val="28"/>
          <w:szCs w:val="28"/>
        </w:rPr>
        <w:t xml:space="preserve">по отдельным загрязняющим веществам является также изменение показателя </w:t>
      </w:r>
      <w:r w:rsidRPr="00FD719C">
        <w:rPr>
          <w:rFonts w:ascii="Times New Roman" w:hAnsi="Times New Roman" w:cs="Times New Roman"/>
          <w:sz w:val="28"/>
          <w:szCs w:val="28"/>
        </w:rPr>
        <w:lastRenderedPageBreak/>
        <w:t>эффективности удаления соответствующего загрязняющего вещества очистными сооружениями организации, осуществляющей водоотведение, по итогам 12 календарных месяцев подряд более чем на 10 процентов по сравнению с ранее определенным значением такого показателя.</w:t>
      </w:r>
    </w:p>
    <w:p w:rsidR="00FD719C" w:rsidRDefault="00FD719C" w:rsidP="003A3C51">
      <w:pPr>
        <w:spacing w:after="0"/>
        <w:ind w:firstLine="709"/>
        <w:jc w:val="both"/>
        <w:rPr>
          <w:rFonts w:ascii="Times New Roman" w:hAnsi="Times New Roman" w:cs="Times New Roman"/>
          <w:sz w:val="28"/>
          <w:szCs w:val="28"/>
        </w:rPr>
      </w:pPr>
      <w:r w:rsidRPr="00FD719C">
        <w:rPr>
          <w:rFonts w:ascii="Times New Roman" w:hAnsi="Times New Roman" w:cs="Times New Roman"/>
          <w:sz w:val="28"/>
          <w:szCs w:val="28"/>
        </w:rPr>
        <w:t>До подачи организацией, осуществляющей водоотведение, декларации</w:t>
      </w:r>
      <w:r w:rsidR="008F5546">
        <w:rPr>
          <w:rFonts w:ascii="Times New Roman" w:hAnsi="Times New Roman" w:cs="Times New Roman"/>
          <w:sz w:val="28"/>
          <w:szCs w:val="28"/>
        </w:rPr>
        <w:t xml:space="preserve">                      </w:t>
      </w:r>
      <w:r w:rsidRPr="00FD719C">
        <w:rPr>
          <w:rFonts w:ascii="Times New Roman" w:hAnsi="Times New Roman" w:cs="Times New Roman"/>
          <w:sz w:val="28"/>
          <w:szCs w:val="28"/>
        </w:rPr>
        <w:t xml:space="preserve"> о воздействии на окружающую среду или выдачи такой организации комплексного экологического разрешения нормативы состава сточных вод устанавливаются</w:t>
      </w:r>
      <w:r w:rsidR="008F5546">
        <w:rPr>
          <w:rFonts w:ascii="Times New Roman" w:hAnsi="Times New Roman" w:cs="Times New Roman"/>
          <w:sz w:val="28"/>
          <w:szCs w:val="28"/>
        </w:rPr>
        <w:t xml:space="preserve">                  </w:t>
      </w:r>
      <w:r w:rsidRPr="00FD719C">
        <w:rPr>
          <w:rFonts w:ascii="Times New Roman" w:hAnsi="Times New Roman" w:cs="Times New Roman"/>
          <w:sz w:val="28"/>
          <w:szCs w:val="28"/>
        </w:rPr>
        <w:t xml:space="preserve"> на основании нормативов допустимых сбросов загрязняющих веществ, установленных в отношении соответствующих объектов организации, осуществляющей водоотведение.</w:t>
      </w:r>
    </w:p>
    <w:p w:rsidR="00FD719C" w:rsidRDefault="00FD719C" w:rsidP="003A3C51">
      <w:pPr>
        <w:spacing w:after="0"/>
        <w:ind w:firstLine="709"/>
        <w:jc w:val="both"/>
        <w:rPr>
          <w:rFonts w:ascii="Times New Roman" w:hAnsi="Times New Roman" w:cs="Times New Roman"/>
          <w:sz w:val="28"/>
          <w:szCs w:val="28"/>
        </w:rPr>
      </w:pPr>
      <w:r w:rsidRPr="00FD719C">
        <w:rPr>
          <w:rFonts w:ascii="Times New Roman" w:hAnsi="Times New Roman" w:cs="Times New Roman"/>
          <w:sz w:val="28"/>
          <w:szCs w:val="28"/>
        </w:rPr>
        <w:t>5</w:t>
      </w:r>
      <w:r w:rsidR="003A3C51">
        <w:rPr>
          <w:rFonts w:ascii="Times New Roman" w:hAnsi="Times New Roman" w:cs="Times New Roman"/>
          <w:sz w:val="28"/>
          <w:szCs w:val="28"/>
        </w:rPr>
        <w:t>. </w:t>
      </w:r>
      <w:r w:rsidRPr="00FD719C">
        <w:rPr>
          <w:rFonts w:ascii="Times New Roman" w:hAnsi="Times New Roman" w:cs="Times New Roman"/>
          <w:sz w:val="28"/>
          <w:szCs w:val="28"/>
        </w:rPr>
        <w:t xml:space="preserve">Нормативы состава сточных вод рассчитываются в порядке, определенном настоящим разделом, организацией, осуществляющей водоотведение, </w:t>
      </w:r>
      <w:r w:rsidR="008F5546">
        <w:rPr>
          <w:rFonts w:ascii="Times New Roman" w:hAnsi="Times New Roman" w:cs="Times New Roman"/>
          <w:sz w:val="28"/>
          <w:szCs w:val="28"/>
        </w:rPr>
        <w:t xml:space="preserve">                                  </w:t>
      </w:r>
      <w:r w:rsidRPr="00FD719C">
        <w:rPr>
          <w:rFonts w:ascii="Times New Roman" w:hAnsi="Times New Roman" w:cs="Times New Roman"/>
          <w:sz w:val="28"/>
          <w:szCs w:val="28"/>
        </w:rPr>
        <w:t>и представляются в орган, уполномоченный на установление нормативов состава сточных вод, не позднее 30 календарных дней со дня представления организацией, осуществляющей водоотведение, декларации о воздействии на окружающую среду, или выдачи организации, осуществляющей водоотведение, комплексного экологического разрешения, получения ею разрешения на сброс загрязняющих веществ (внесения в них соответствующих изменений), или установления нормативов допустимых сбросов для объектов централизованных систем водоотведения.</w:t>
      </w:r>
    </w:p>
    <w:p w:rsidR="00FD719C" w:rsidRPr="00FD719C" w:rsidRDefault="003A3C51" w:rsidP="008F5546">
      <w:pPr>
        <w:spacing w:after="0"/>
        <w:ind w:firstLine="709"/>
        <w:jc w:val="both"/>
        <w:rPr>
          <w:rFonts w:ascii="Times New Roman" w:hAnsi="Times New Roman" w:cs="Times New Roman"/>
          <w:sz w:val="28"/>
          <w:szCs w:val="28"/>
        </w:rPr>
      </w:pPr>
      <w:r>
        <w:rPr>
          <w:rFonts w:ascii="Times New Roman" w:hAnsi="Times New Roman" w:cs="Times New Roman"/>
          <w:sz w:val="28"/>
          <w:szCs w:val="28"/>
        </w:rPr>
        <w:t>6. </w:t>
      </w:r>
      <w:r w:rsidR="00FD719C" w:rsidRPr="00FD719C">
        <w:rPr>
          <w:rFonts w:ascii="Times New Roman" w:hAnsi="Times New Roman" w:cs="Times New Roman"/>
          <w:sz w:val="28"/>
          <w:szCs w:val="28"/>
        </w:rPr>
        <w:t>Норматив состава сточных вод i-го загрязняющего вещества (</w:t>
      </w:r>
      <w:r w:rsidR="00FD719C" w:rsidRPr="00FD719C">
        <w:rPr>
          <w:rFonts w:ascii="Times New Roman" w:hAnsi="Times New Roman" w:cs="Times New Roman"/>
          <w:noProof/>
          <w:sz w:val="28"/>
          <w:szCs w:val="28"/>
          <w:lang w:eastAsia="ru-RU"/>
        </w:rPr>
        <w:drawing>
          <wp:inline distT="0" distB="0" distL="0" distR="0" wp14:anchorId="08B4D678" wp14:editId="1C946C79">
            <wp:extent cx="284671" cy="341865"/>
            <wp:effectExtent l="0" t="0" r="127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4671" cy="341865"/>
                    </a:xfrm>
                    <a:prstGeom prst="rect">
                      <a:avLst/>
                    </a:prstGeom>
                    <a:noFill/>
                    <a:ln>
                      <a:noFill/>
                    </a:ln>
                  </pic:spPr>
                </pic:pic>
              </a:graphicData>
            </a:graphic>
          </wp:inline>
        </w:drawing>
      </w:r>
      <w:r w:rsidR="00FD719C" w:rsidRPr="00FD719C">
        <w:rPr>
          <w:rFonts w:ascii="Times New Roman" w:hAnsi="Times New Roman" w:cs="Times New Roman"/>
          <w:sz w:val="28"/>
          <w:szCs w:val="28"/>
        </w:rPr>
        <w:t>) (мг/дм</w:t>
      </w:r>
      <w:r w:rsidR="00FD719C" w:rsidRPr="00FD719C">
        <w:rPr>
          <w:rFonts w:ascii="Times New Roman" w:hAnsi="Times New Roman" w:cs="Times New Roman"/>
          <w:sz w:val="28"/>
          <w:szCs w:val="28"/>
          <w:vertAlign w:val="superscript"/>
        </w:rPr>
        <w:t>3</w:t>
      </w:r>
      <w:r w:rsidR="00FD719C" w:rsidRPr="00FD719C">
        <w:rPr>
          <w:rFonts w:ascii="Times New Roman" w:hAnsi="Times New Roman" w:cs="Times New Roman"/>
          <w:sz w:val="28"/>
          <w:szCs w:val="28"/>
        </w:rPr>
        <w:t>) рассчитывается по формуле:</w:t>
      </w:r>
    </w:p>
    <w:p w:rsidR="00FD719C" w:rsidRPr="00CA459E" w:rsidRDefault="00FD719C" w:rsidP="00CA459E">
      <w:pPr>
        <w:spacing w:after="0" w:line="240" w:lineRule="auto"/>
        <w:jc w:val="center"/>
        <w:rPr>
          <w:rFonts w:ascii="Times New Roman" w:hAnsi="Times New Roman" w:cs="Times New Roman"/>
          <w:sz w:val="28"/>
          <w:szCs w:val="28"/>
        </w:rPr>
      </w:pPr>
      <w:r w:rsidRPr="00FD719C">
        <w:rPr>
          <w:rFonts w:ascii="Times New Roman" w:hAnsi="Times New Roman" w:cs="Times New Roman"/>
          <w:noProof/>
          <w:sz w:val="28"/>
          <w:szCs w:val="28"/>
          <w:lang w:eastAsia="ru-RU"/>
        </w:rPr>
        <w:drawing>
          <wp:inline distT="0" distB="0" distL="0" distR="0" wp14:anchorId="5B07ECCB" wp14:editId="5A141E6E">
            <wp:extent cx="2218414" cy="566365"/>
            <wp:effectExtent l="0" t="0" r="0" b="571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24531" cy="567927"/>
                    </a:xfrm>
                    <a:prstGeom prst="rect">
                      <a:avLst/>
                    </a:prstGeom>
                    <a:noFill/>
                    <a:ln>
                      <a:noFill/>
                    </a:ln>
                  </pic:spPr>
                </pic:pic>
              </a:graphicData>
            </a:graphic>
          </wp:inline>
        </w:drawing>
      </w:r>
    </w:p>
    <w:p w:rsidR="00FD719C" w:rsidRPr="00FD719C" w:rsidRDefault="00FD719C" w:rsidP="00CA459E">
      <w:pPr>
        <w:spacing w:after="0"/>
        <w:ind w:firstLine="709"/>
        <w:rPr>
          <w:rFonts w:ascii="Times New Roman" w:hAnsi="Times New Roman" w:cs="Times New Roman"/>
          <w:sz w:val="28"/>
          <w:szCs w:val="28"/>
        </w:rPr>
      </w:pPr>
      <w:r w:rsidRPr="00FD719C">
        <w:rPr>
          <w:rFonts w:ascii="Times New Roman" w:hAnsi="Times New Roman" w:cs="Times New Roman"/>
          <w:sz w:val="28"/>
          <w:szCs w:val="28"/>
        </w:rPr>
        <w:t>где:</w:t>
      </w:r>
    </w:p>
    <w:p w:rsidR="00FD719C" w:rsidRPr="00FD719C" w:rsidRDefault="00FD719C" w:rsidP="00CA459E">
      <w:pPr>
        <w:spacing w:after="0"/>
        <w:ind w:firstLine="709"/>
        <w:jc w:val="both"/>
        <w:rPr>
          <w:rFonts w:ascii="Times New Roman" w:hAnsi="Times New Roman" w:cs="Times New Roman"/>
          <w:sz w:val="28"/>
          <w:szCs w:val="28"/>
        </w:rPr>
      </w:pPr>
      <w:r w:rsidRPr="00FD719C">
        <w:rPr>
          <w:rFonts w:ascii="Times New Roman" w:hAnsi="Times New Roman" w:cs="Times New Roman"/>
          <w:sz w:val="28"/>
          <w:szCs w:val="28"/>
        </w:rPr>
        <w:t>НДС</w:t>
      </w:r>
      <w:r w:rsidRPr="00FD719C">
        <w:rPr>
          <w:rFonts w:ascii="Times New Roman" w:hAnsi="Times New Roman" w:cs="Times New Roman"/>
          <w:sz w:val="28"/>
          <w:szCs w:val="28"/>
          <w:vertAlign w:val="superscript"/>
        </w:rPr>
        <w:t>i</w:t>
      </w:r>
      <w:r w:rsidRPr="00FD719C">
        <w:rPr>
          <w:rFonts w:ascii="Times New Roman" w:hAnsi="Times New Roman" w:cs="Times New Roman"/>
          <w:sz w:val="28"/>
          <w:szCs w:val="28"/>
        </w:rPr>
        <w:t xml:space="preserve"> - норматив допустимого сброса i-го загрязняющего вещества, установленный (рассчитанный, представленный) для объектов данной централизованной системы водоотведения или технологической зоны водоотведения (если централизованная система водоотведения состоит из 2 и более технологических зон водоотведения) (мг/дм</w:t>
      </w:r>
      <w:r w:rsidRPr="00FD719C">
        <w:rPr>
          <w:rFonts w:ascii="Times New Roman" w:hAnsi="Times New Roman" w:cs="Times New Roman"/>
          <w:sz w:val="28"/>
          <w:szCs w:val="28"/>
          <w:vertAlign w:val="superscript"/>
        </w:rPr>
        <w:t>3</w:t>
      </w:r>
      <w:r w:rsidRPr="00FD719C">
        <w:rPr>
          <w:rFonts w:ascii="Times New Roman" w:hAnsi="Times New Roman" w:cs="Times New Roman"/>
          <w:sz w:val="28"/>
          <w:szCs w:val="28"/>
        </w:rPr>
        <w:t>);</w:t>
      </w:r>
    </w:p>
    <w:p w:rsidR="00FD719C" w:rsidRPr="00FD719C" w:rsidRDefault="00FD719C" w:rsidP="00CA459E">
      <w:pPr>
        <w:spacing w:after="0"/>
        <w:ind w:firstLine="709"/>
        <w:jc w:val="both"/>
        <w:rPr>
          <w:rFonts w:ascii="Times New Roman" w:hAnsi="Times New Roman" w:cs="Times New Roman"/>
          <w:sz w:val="28"/>
          <w:szCs w:val="28"/>
        </w:rPr>
      </w:pPr>
      <w:r w:rsidRPr="00FD719C">
        <w:rPr>
          <w:rFonts w:ascii="Times New Roman" w:hAnsi="Times New Roman" w:cs="Times New Roman"/>
          <w:sz w:val="28"/>
          <w:szCs w:val="28"/>
        </w:rPr>
        <w:t>Э</w:t>
      </w:r>
      <w:r w:rsidRPr="00FD719C">
        <w:rPr>
          <w:rFonts w:ascii="Times New Roman" w:hAnsi="Times New Roman" w:cs="Times New Roman"/>
          <w:sz w:val="28"/>
          <w:szCs w:val="28"/>
          <w:vertAlign w:val="superscript"/>
        </w:rPr>
        <w:t>i</w:t>
      </w:r>
      <w:r w:rsidRPr="00FD719C">
        <w:rPr>
          <w:rFonts w:ascii="Times New Roman" w:hAnsi="Times New Roman" w:cs="Times New Roman"/>
          <w:sz w:val="28"/>
          <w:szCs w:val="28"/>
        </w:rPr>
        <w:t xml:space="preserve"> - показатель эффективности удаления i-го загрязняющего вещества очистными сооружениями организации, осуществляющей водоотведение (процентов).</w:t>
      </w:r>
    </w:p>
    <w:p w:rsidR="00FD719C" w:rsidRPr="00FD719C" w:rsidRDefault="00FD719C" w:rsidP="00CA459E">
      <w:pPr>
        <w:spacing w:after="0"/>
        <w:ind w:firstLine="709"/>
        <w:jc w:val="both"/>
        <w:rPr>
          <w:rFonts w:ascii="Times New Roman" w:hAnsi="Times New Roman" w:cs="Times New Roman"/>
          <w:sz w:val="28"/>
          <w:szCs w:val="28"/>
        </w:rPr>
      </w:pPr>
      <w:r w:rsidRPr="00FD719C">
        <w:rPr>
          <w:rFonts w:ascii="Times New Roman" w:hAnsi="Times New Roman" w:cs="Times New Roman"/>
          <w:sz w:val="28"/>
          <w:szCs w:val="28"/>
        </w:rPr>
        <w:t xml:space="preserve">В случае если расчетные значения </w:t>
      </w:r>
      <w:r w:rsidRPr="00FD719C">
        <w:rPr>
          <w:rFonts w:ascii="Times New Roman" w:hAnsi="Times New Roman" w:cs="Times New Roman"/>
          <w:noProof/>
          <w:sz w:val="28"/>
          <w:szCs w:val="28"/>
          <w:lang w:eastAsia="ru-RU"/>
        </w:rPr>
        <w:drawing>
          <wp:inline distT="0" distB="0" distL="0" distR="0" wp14:anchorId="76FA72DC" wp14:editId="01154C79">
            <wp:extent cx="278130" cy="334010"/>
            <wp:effectExtent l="0" t="0" r="762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8130" cy="334010"/>
                    </a:xfrm>
                    <a:prstGeom prst="rect">
                      <a:avLst/>
                    </a:prstGeom>
                    <a:noFill/>
                    <a:ln>
                      <a:noFill/>
                    </a:ln>
                  </pic:spPr>
                </pic:pic>
              </a:graphicData>
            </a:graphic>
          </wp:inline>
        </w:drawing>
      </w:r>
      <w:r w:rsidRPr="00FD719C">
        <w:rPr>
          <w:rFonts w:ascii="Times New Roman" w:hAnsi="Times New Roman" w:cs="Times New Roman"/>
          <w:sz w:val="28"/>
          <w:szCs w:val="28"/>
        </w:rPr>
        <w:t xml:space="preserve"> больше максимальных допустимых значений показателей и концентраций по соответствующим загрязняющим </w:t>
      </w:r>
      <w:r w:rsidRPr="00FD719C">
        <w:rPr>
          <w:rFonts w:ascii="Times New Roman" w:hAnsi="Times New Roman" w:cs="Times New Roman"/>
          <w:sz w:val="28"/>
          <w:szCs w:val="28"/>
        </w:rPr>
        <w:lastRenderedPageBreak/>
        <w:t xml:space="preserve">веществам (показателям), за величину </w:t>
      </w:r>
      <w:r w:rsidRPr="00FD719C">
        <w:rPr>
          <w:rFonts w:ascii="Times New Roman" w:hAnsi="Times New Roman" w:cs="Times New Roman"/>
          <w:noProof/>
          <w:sz w:val="28"/>
          <w:szCs w:val="28"/>
          <w:lang w:eastAsia="ru-RU"/>
        </w:rPr>
        <w:drawing>
          <wp:inline distT="0" distB="0" distL="0" distR="0" wp14:anchorId="29237CD3" wp14:editId="51786D57">
            <wp:extent cx="278130" cy="334010"/>
            <wp:effectExtent l="0" t="0" r="762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8130" cy="334010"/>
                    </a:xfrm>
                    <a:prstGeom prst="rect">
                      <a:avLst/>
                    </a:prstGeom>
                    <a:noFill/>
                    <a:ln>
                      <a:noFill/>
                    </a:ln>
                  </pic:spPr>
                </pic:pic>
              </a:graphicData>
            </a:graphic>
          </wp:inline>
        </w:drawing>
      </w:r>
      <w:r w:rsidRPr="00FD719C">
        <w:rPr>
          <w:rFonts w:ascii="Times New Roman" w:hAnsi="Times New Roman" w:cs="Times New Roman"/>
          <w:sz w:val="28"/>
          <w:szCs w:val="28"/>
        </w:rPr>
        <w:t xml:space="preserve"> принимаются значения, указанные в этом приложении.</w:t>
      </w:r>
    </w:p>
    <w:p w:rsidR="00FD719C" w:rsidRPr="00FD719C" w:rsidRDefault="003A3C51" w:rsidP="00CA459E">
      <w:pPr>
        <w:spacing w:after="0"/>
        <w:ind w:firstLine="709"/>
        <w:jc w:val="both"/>
        <w:rPr>
          <w:rFonts w:ascii="Times New Roman" w:hAnsi="Times New Roman" w:cs="Times New Roman"/>
          <w:sz w:val="28"/>
          <w:szCs w:val="28"/>
        </w:rPr>
      </w:pPr>
      <w:r>
        <w:rPr>
          <w:rFonts w:ascii="Times New Roman" w:hAnsi="Times New Roman" w:cs="Times New Roman"/>
          <w:sz w:val="28"/>
          <w:szCs w:val="28"/>
        </w:rPr>
        <w:t>7. </w:t>
      </w:r>
      <w:r w:rsidR="00FD719C" w:rsidRPr="00FD719C">
        <w:rPr>
          <w:rFonts w:ascii="Times New Roman" w:hAnsi="Times New Roman" w:cs="Times New Roman"/>
          <w:sz w:val="28"/>
          <w:szCs w:val="28"/>
        </w:rPr>
        <w:t>Показатель эффективности удаления i-го загрязняющего вещества очистными сооружениями организации, осуществляющей водоотведение (Э</w:t>
      </w:r>
      <w:r w:rsidR="00FD719C" w:rsidRPr="00FD719C">
        <w:rPr>
          <w:rFonts w:ascii="Times New Roman" w:hAnsi="Times New Roman" w:cs="Times New Roman"/>
          <w:sz w:val="28"/>
          <w:szCs w:val="28"/>
          <w:vertAlign w:val="superscript"/>
        </w:rPr>
        <w:t>i</w:t>
      </w:r>
      <w:r w:rsidR="00FD719C" w:rsidRPr="00FD719C">
        <w:rPr>
          <w:rFonts w:ascii="Times New Roman" w:hAnsi="Times New Roman" w:cs="Times New Roman"/>
          <w:sz w:val="28"/>
          <w:szCs w:val="28"/>
        </w:rPr>
        <w:t xml:space="preserve">) (процентов), определяется организацией, осуществляющей водоотведение, </w:t>
      </w:r>
      <w:r w:rsidR="008F5546">
        <w:rPr>
          <w:rFonts w:ascii="Times New Roman" w:hAnsi="Times New Roman" w:cs="Times New Roman"/>
          <w:sz w:val="28"/>
          <w:szCs w:val="28"/>
        </w:rPr>
        <w:t xml:space="preserve">                    </w:t>
      </w:r>
      <w:r w:rsidR="00FD719C" w:rsidRPr="00FD719C">
        <w:rPr>
          <w:rFonts w:ascii="Times New Roman" w:hAnsi="Times New Roman" w:cs="Times New Roman"/>
          <w:sz w:val="28"/>
          <w:szCs w:val="28"/>
        </w:rPr>
        <w:t>по формуле:</w:t>
      </w:r>
    </w:p>
    <w:p w:rsidR="00FD719C" w:rsidRPr="00FD719C" w:rsidRDefault="00FD719C" w:rsidP="008F5546">
      <w:pPr>
        <w:spacing w:after="0" w:line="240" w:lineRule="auto"/>
        <w:jc w:val="center"/>
        <w:rPr>
          <w:rFonts w:ascii="Times New Roman" w:hAnsi="Times New Roman" w:cs="Times New Roman"/>
          <w:sz w:val="28"/>
          <w:szCs w:val="28"/>
        </w:rPr>
      </w:pPr>
      <w:r w:rsidRPr="00FD719C">
        <w:rPr>
          <w:rFonts w:ascii="Times New Roman" w:hAnsi="Times New Roman" w:cs="Times New Roman"/>
          <w:noProof/>
          <w:sz w:val="28"/>
          <w:szCs w:val="28"/>
          <w:lang w:eastAsia="ru-RU"/>
        </w:rPr>
        <w:drawing>
          <wp:inline distT="0" distB="0" distL="0" distR="0" wp14:anchorId="565FF499" wp14:editId="3A376FFE">
            <wp:extent cx="2051437" cy="622243"/>
            <wp:effectExtent l="0" t="0" r="6350" b="698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56945" cy="623914"/>
                    </a:xfrm>
                    <a:prstGeom prst="rect">
                      <a:avLst/>
                    </a:prstGeom>
                    <a:noFill/>
                    <a:ln>
                      <a:noFill/>
                    </a:ln>
                  </pic:spPr>
                </pic:pic>
              </a:graphicData>
            </a:graphic>
          </wp:inline>
        </w:drawing>
      </w:r>
    </w:p>
    <w:p w:rsidR="00FD719C" w:rsidRPr="00FD719C" w:rsidRDefault="00FD719C" w:rsidP="00FD719C">
      <w:pPr>
        <w:spacing w:after="0" w:line="240" w:lineRule="auto"/>
        <w:ind w:firstLine="709"/>
        <w:rPr>
          <w:rFonts w:ascii="Times New Roman" w:hAnsi="Times New Roman" w:cs="Times New Roman"/>
          <w:sz w:val="28"/>
          <w:szCs w:val="28"/>
        </w:rPr>
      </w:pPr>
      <w:r w:rsidRPr="00FD719C">
        <w:rPr>
          <w:rFonts w:ascii="Times New Roman" w:hAnsi="Times New Roman" w:cs="Times New Roman"/>
          <w:sz w:val="28"/>
          <w:szCs w:val="28"/>
        </w:rPr>
        <w:t>где:</w:t>
      </w:r>
    </w:p>
    <w:p w:rsidR="00FD719C" w:rsidRPr="00FD719C" w:rsidRDefault="00FD719C" w:rsidP="00CA459E">
      <w:pPr>
        <w:spacing w:after="0"/>
        <w:ind w:firstLine="709"/>
        <w:jc w:val="both"/>
        <w:rPr>
          <w:rFonts w:ascii="Times New Roman" w:hAnsi="Times New Roman" w:cs="Times New Roman"/>
          <w:sz w:val="28"/>
          <w:szCs w:val="28"/>
        </w:rPr>
      </w:pPr>
      <w:r w:rsidRPr="00FD719C">
        <w:rPr>
          <w:rFonts w:ascii="Times New Roman" w:hAnsi="Times New Roman" w:cs="Times New Roman"/>
          <w:noProof/>
          <w:sz w:val="28"/>
          <w:szCs w:val="28"/>
          <w:lang w:eastAsia="ru-RU"/>
        </w:rPr>
        <w:drawing>
          <wp:inline distT="0" distB="0" distL="0" distR="0" wp14:anchorId="1DA4A842" wp14:editId="50D7ABAA">
            <wp:extent cx="357505" cy="334010"/>
            <wp:effectExtent l="0" t="0" r="444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7505" cy="334010"/>
                    </a:xfrm>
                    <a:prstGeom prst="rect">
                      <a:avLst/>
                    </a:prstGeom>
                    <a:noFill/>
                    <a:ln>
                      <a:noFill/>
                    </a:ln>
                  </pic:spPr>
                </pic:pic>
              </a:graphicData>
            </a:graphic>
          </wp:inline>
        </w:drawing>
      </w:r>
      <w:r w:rsidRPr="00FD719C">
        <w:rPr>
          <w:rFonts w:ascii="Times New Roman" w:hAnsi="Times New Roman" w:cs="Times New Roman"/>
          <w:sz w:val="28"/>
          <w:szCs w:val="28"/>
        </w:rPr>
        <w:t xml:space="preserve"> - усредненное значение концентрации i-го загрязняющего вещества </w:t>
      </w:r>
      <w:r w:rsidR="008F5546">
        <w:rPr>
          <w:rFonts w:ascii="Times New Roman" w:hAnsi="Times New Roman" w:cs="Times New Roman"/>
          <w:sz w:val="28"/>
          <w:szCs w:val="28"/>
        </w:rPr>
        <w:t xml:space="preserve">                   </w:t>
      </w:r>
      <w:r w:rsidRPr="00FD719C">
        <w:rPr>
          <w:rFonts w:ascii="Times New Roman" w:hAnsi="Times New Roman" w:cs="Times New Roman"/>
          <w:sz w:val="28"/>
          <w:szCs w:val="28"/>
        </w:rPr>
        <w:t>в сточных водах, поступающих на очистные сооружения организации, осуществляющей водоотведение (мг/дм</w:t>
      </w:r>
      <w:r w:rsidRPr="00FD719C">
        <w:rPr>
          <w:rFonts w:ascii="Times New Roman" w:hAnsi="Times New Roman" w:cs="Times New Roman"/>
          <w:sz w:val="28"/>
          <w:szCs w:val="28"/>
          <w:vertAlign w:val="superscript"/>
        </w:rPr>
        <w:t>3</w:t>
      </w:r>
      <w:r w:rsidRPr="00FD719C">
        <w:rPr>
          <w:rFonts w:ascii="Times New Roman" w:hAnsi="Times New Roman" w:cs="Times New Roman"/>
          <w:sz w:val="28"/>
          <w:szCs w:val="28"/>
        </w:rPr>
        <w:t>);</w:t>
      </w:r>
    </w:p>
    <w:p w:rsidR="00FD719C" w:rsidRPr="00FD719C" w:rsidRDefault="00FD719C" w:rsidP="00CA459E">
      <w:pPr>
        <w:spacing w:after="0"/>
        <w:ind w:firstLine="709"/>
        <w:jc w:val="both"/>
        <w:rPr>
          <w:rFonts w:ascii="Times New Roman" w:hAnsi="Times New Roman" w:cs="Times New Roman"/>
          <w:sz w:val="28"/>
          <w:szCs w:val="28"/>
        </w:rPr>
      </w:pPr>
      <w:r w:rsidRPr="00FD719C">
        <w:rPr>
          <w:rFonts w:ascii="Times New Roman" w:hAnsi="Times New Roman" w:cs="Times New Roman"/>
          <w:noProof/>
          <w:sz w:val="28"/>
          <w:szCs w:val="28"/>
          <w:lang w:eastAsia="ru-RU"/>
        </w:rPr>
        <w:drawing>
          <wp:inline distT="0" distB="0" distL="0" distR="0" wp14:anchorId="6DB6E444" wp14:editId="1C5FF147">
            <wp:extent cx="437515" cy="334010"/>
            <wp:effectExtent l="0" t="0" r="635"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7515" cy="334010"/>
                    </a:xfrm>
                    <a:prstGeom prst="rect">
                      <a:avLst/>
                    </a:prstGeom>
                    <a:noFill/>
                    <a:ln>
                      <a:noFill/>
                    </a:ln>
                  </pic:spPr>
                </pic:pic>
              </a:graphicData>
            </a:graphic>
          </wp:inline>
        </w:drawing>
      </w:r>
      <w:r w:rsidRPr="00FD719C">
        <w:rPr>
          <w:rFonts w:ascii="Times New Roman" w:hAnsi="Times New Roman" w:cs="Times New Roman"/>
          <w:sz w:val="28"/>
          <w:szCs w:val="28"/>
        </w:rPr>
        <w:t xml:space="preserve"> - усредненное значение концентрации i-го загрязняющего вещества </w:t>
      </w:r>
      <w:r w:rsidR="008F5546">
        <w:rPr>
          <w:rFonts w:ascii="Times New Roman" w:hAnsi="Times New Roman" w:cs="Times New Roman"/>
          <w:sz w:val="28"/>
          <w:szCs w:val="28"/>
        </w:rPr>
        <w:t xml:space="preserve">                 </w:t>
      </w:r>
      <w:r w:rsidRPr="00FD719C">
        <w:rPr>
          <w:rFonts w:ascii="Times New Roman" w:hAnsi="Times New Roman" w:cs="Times New Roman"/>
          <w:sz w:val="28"/>
          <w:szCs w:val="28"/>
        </w:rPr>
        <w:t>в сточных водах на выпуске сточных вод в водный объект с очистных сооружений организации, осуществляющей водоотведение (мг/дм</w:t>
      </w:r>
      <w:r w:rsidRPr="00FD719C">
        <w:rPr>
          <w:rFonts w:ascii="Times New Roman" w:hAnsi="Times New Roman" w:cs="Times New Roman"/>
          <w:sz w:val="28"/>
          <w:szCs w:val="28"/>
          <w:vertAlign w:val="superscript"/>
        </w:rPr>
        <w:t>3</w:t>
      </w:r>
      <w:r w:rsidRPr="00FD719C">
        <w:rPr>
          <w:rFonts w:ascii="Times New Roman" w:hAnsi="Times New Roman" w:cs="Times New Roman"/>
          <w:sz w:val="28"/>
          <w:szCs w:val="28"/>
        </w:rPr>
        <w:t>).</w:t>
      </w:r>
    </w:p>
    <w:p w:rsidR="00FD719C" w:rsidRPr="00FD719C" w:rsidRDefault="00FD719C" w:rsidP="008F5546">
      <w:pPr>
        <w:spacing w:after="0"/>
        <w:ind w:firstLine="709"/>
        <w:jc w:val="both"/>
        <w:rPr>
          <w:rFonts w:ascii="Times New Roman" w:hAnsi="Times New Roman" w:cs="Times New Roman"/>
          <w:sz w:val="28"/>
          <w:szCs w:val="28"/>
        </w:rPr>
      </w:pPr>
      <w:r w:rsidRPr="00FD719C">
        <w:rPr>
          <w:rFonts w:ascii="Times New Roman" w:hAnsi="Times New Roman" w:cs="Times New Roman"/>
          <w:sz w:val="28"/>
          <w:szCs w:val="28"/>
        </w:rPr>
        <w:t xml:space="preserve">Расчет </w:t>
      </w:r>
      <w:r w:rsidRPr="00FD719C">
        <w:rPr>
          <w:rFonts w:ascii="Times New Roman" w:hAnsi="Times New Roman" w:cs="Times New Roman"/>
          <w:noProof/>
          <w:sz w:val="28"/>
          <w:szCs w:val="28"/>
          <w:lang w:eastAsia="ru-RU"/>
        </w:rPr>
        <w:drawing>
          <wp:inline distT="0" distB="0" distL="0" distR="0" wp14:anchorId="27B7EBEA" wp14:editId="55E22F8C">
            <wp:extent cx="357505" cy="334010"/>
            <wp:effectExtent l="0" t="0" r="444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7505" cy="334010"/>
                    </a:xfrm>
                    <a:prstGeom prst="rect">
                      <a:avLst/>
                    </a:prstGeom>
                    <a:noFill/>
                    <a:ln>
                      <a:noFill/>
                    </a:ln>
                  </pic:spPr>
                </pic:pic>
              </a:graphicData>
            </a:graphic>
          </wp:inline>
        </w:drawing>
      </w:r>
      <w:r w:rsidRPr="00FD719C">
        <w:rPr>
          <w:rFonts w:ascii="Times New Roman" w:hAnsi="Times New Roman" w:cs="Times New Roman"/>
          <w:sz w:val="28"/>
          <w:szCs w:val="28"/>
        </w:rPr>
        <w:t xml:space="preserve"> и </w:t>
      </w:r>
      <w:r w:rsidRPr="00FD719C">
        <w:rPr>
          <w:rFonts w:ascii="Times New Roman" w:hAnsi="Times New Roman" w:cs="Times New Roman"/>
          <w:noProof/>
          <w:sz w:val="28"/>
          <w:szCs w:val="28"/>
          <w:lang w:eastAsia="ru-RU"/>
        </w:rPr>
        <w:drawing>
          <wp:inline distT="0" distB="0" distL="0" distR="0" wp14:anchorId="6146E8E5" wp14:editId="78618DA0">
            <wp:extent cx="439200" cy="33480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9200" cy="334800"/>
                    </a:xfrm>
                    <a:prstGeom prst="rect">
                      <a:avLst/>
                    </a:prstGeom>
                    <a:noFill/>
                    <a:ln>
                      <a:noFill/>
                    </a:ln>
                  </pic:spPr>
                </pic:pic>
              </a:graphicData>
            </a:graphic>
          </wp:inline>
        </w:drawing>
      </w:r>
      <w:r w:rsidRPr="00FD719C">
        <w:rPr>
          <w:rFonts w:ascii="Times New Roman" w:hAnsi="Times New Roman" w:cs="Times New Roman"/>
          <w:sz w:val="28"/>
          <w:szCs w:val="28"/>
        </w:rPr>
        <w:t xml:space="preserve"> выполняется за период не менее 12 календарных месяцев (для загрязняющих веществ, определение усредненных значений концентрации которых требует отбора проб сточных вод 1 раз в 3 месяца - за период не менее </w:t>
      </w:r>
      <w:r w:rsidR="008F5546">
        <w:rPr>
          <w:rFonts w:ascii="Times New Roman" w:hAnsi="Times New Roman" w:cs="Times New Roman"/>
          <w:sz w:val="28"/>
          <w:szCs w:val="28"/>
        </w:rPr>
        <w:t xml:space="preserve">                 </w:t>
      </w:r>
      <w:r w:rsidRPr="00FD719C">
        <w:rPr>
          <w:rFonts w:ascii="Times New Roman" w:hAnsi="Times New Roman" w:cs="Times New Roman"/>
          <w:sz w:val="28"/>
          <w:szCs w:val="28"/>
        </w:rPr>
        <w:t xml:space="preserve">8 календарных месяцев), предшествующих первому числу месяца представления организацией, осуществляющей водоотведение, рассчитанных значений нормативов состава сточных вод в орган, уполномоченный на установление нормативов состава сточных вод, либо за фактическое время работы очистных сооружений организации, осуществляющей водоотведение, - в случае, если такие очистные сооружения эксплуатируются организацией, осуществляющей водоотведение, менее </w:t>
      </w:r>
      <w:r w:rsidR="008F5546">
        <w:rPr>
          <w:rFonts w:ascii="Times New Roman" w:hAnsi="Times New Roman" w:cs="Times New Roman"/>
          <w:sz w:val="28"/>
          <w:szCs w:val="28"/>
        </w:rPr>
        <w:t xml:space="preserve">                            </w:t>
      </w:r>
      <w:r w:rsidRPr="00FD719C">
        <w:rPr>
          <w:rFonts w:ascii="Times New Roman" w:hAnsi="Times New Roman" w:cs="Times New Roman"/>
          <w:sz w:val="28"/>
          <w:szCs w:val="28"/>
        </w:rPr>
        <w:t>12 календарных месяцев до даты представления организацией, осуществляющей водоотведение, рассчитанных значений нормативов состава сточных вод.</w:t>
      </w:r>
    </w:p>
    <w:p w:rsidR="00FD719C" w:rsidRDefault="00FD719C" w:rsidP="008F5546">
      <w:pPr>
        <w:spacing w:after="0"/>
        <w:ind w:firstLine="709"/>
        <w:jc w:val="both"/>
        <w:rPr>
          <w:rFonts w:ascii="Times New Roman" w:hAnsi="Times New Roman" w:cs="Times New Roman"/>
          <w:sz w:val="28"/>
          <w:szCs w:val="28"/>
        </w:rPr>
      </w:pPr>
      <w:r w:rsidRPr="00FD719C">
        <w:rPr>
          <w:rFonts w:ascii="Times New Roman" w:hAnsi="Times New Roman" w:cs="Times New Roman"/>
          <w:sz w:val="28"/>
          <w:szCs w:val="28"/>
        </w:rPr>
        <w:t xml:space="preserve">При представлении организацией, осуществляющей водоотведение, рассчитанных значений нормативов состава сточных вод в орган, уполномоченный на установление нормативов состава сточных вод, до 1 января 2021 г. расчет </w:t>
      </w:r>
      <w:r w:rsidRPr="00FD719C">
        <w:rPr>
          <w:rFonts w:ascii="Times New Roman" w:hAnsi="Times New Roman" w:cs="Times New Roman"/>
          <w:noProof/>
          <w:sz w:val="28"/>
          <w:szCs w:val="28"/>
          <w:lang w:eastAsia="ru-RU"/>
        </w:rPr>
        <w:drawing>
          <wp:inline distT="0" distB="0" distL="0" distR="0" wp14:anchorId="1FA4A931" wp14:editId="0AFB80F4">
            <wp:extent cx="357505" cy="334010"/>
            <wp:effectExtent l="0" t="0" r="444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7505" cy="334010"/>
                    </a:xfrm>
                    <a:prstGeom prst="rect">
                      <a:avLst/>
                    </a:prstGeom>
                    <a:noFill/>
                    <a:ln>
                      <a:noFill/>
                    </a:ln>
                  </pic:spPr>
                </pic:pic>
              </a:graphicData>
            </a:graphic>
          </wp:inline>
        </w:drawing>
      </w:r>
      <w:r w:rsidRPr="00FD719C">
        <w:rPr>
          <w:rFonts w:ascii="Times New Roman" w:hAnsi="Times New Roman" w:cs="Times New Roman"/>
          <w:sz w:val="28"/>
          <w:szCs w:val="28"/>
        </w:rPr>
        <w:t xml:space="preserve"> </w:t>
      </w:r>
      <w:r w:rsidR="008F5546">
        <w:rPr>
          <w:rFonts w:ascii="Times New Roman" w:hAnsi="Times New Roman" w:cs="Times New Roman"/>
          <w:sz w:val="28"/>
          <w:szCs w:val="28"/>
        </w:rPr>
        <w:t xml:space="preserve">              </w:t>
      </w:r>
      <w:r w:rsidRPr="00FD719C">
        <w:rPr>
          <w:rFonts w:ascii="Times New Roman" w:hAnsi="Times New Roman" w:cs="Times New Roman"/>
          <w:sz w:val="28"/>
          <w:szCs w:val="28"/>
        </w:rPr>
        <w:t xml:space="preserve">и </w:t>
      </w:r>
      <w:r w:rsidRPr="00FD719C">
        <w:rPr>
          <w:rFonts w:ascii="Times New Roman" w:hAnsi="Times New Roman" w:cs="Times New Roman"/>
          <w:noProof/>
          <w:sz w:val="28"/>
          <w:szCs w:val="28"/>
          <w:lang w:eastAsia="ru-RU"/>
        </w:rPr>
        <w:drawing>
          <wp:inline distT="0" distB="0" distL="0" distR="0" wp14:anchorId="6D8EB8B0" wp14:editId="1750284C">
            <wp:extent cx="437515" cy="334010"/>
            <wp:effectExtent l="0" t="0" r="63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7515" cy="334010"/>
                    </a:xfrm>
                    <a:prstGeom prst="rect">
                      <a:avLst/>
                    </a:prstGeom>
                    <a:noFill/>
                    <a:ln>
                      <a:noFill/>
                    </a:ln>
                  </pic:spPr>
                </pic:pic>
              </a:graphicData>
            </a:graphic>
          </wp:inline>
        </w:drawing>
      </w:r>
      <w:r w:rsidRPr="00FD719C">
        <w:rPr>
          <w:rFonts w:ascii="Times New Roman" w:hAnsi="Times New Roman" w:cs="Times New Roman"/>
          <w:sz w:val="28"/>
          <w:szCs w:val="28"/>
        </w:rPr>
        <w:t xml:space="preserve"> может выполняться за период не менее 60 календарных дней, при этом </w:t>
      </w:r>
      <w:r w:rsidRPr="00FD719C">
        <w:rPr>
          <w:rFonts w:ascii="Times New Roman" w:hAnsi="Times New Roman" w:cs="Times New Roman"/>
          <w:noProof/>
          <w:sz w:val="28"/>
          <w:szCs w:val="28"/>
          <w:lang w:eastAsia="ru-RU"/>
        </w:rPr>
        <w:drawing>
          <wp:inline distT="0" distB="0" distL="0" distR="0" wp14:anchorId="79269A23" wp14:editId="58F42933">
            <wp:extent cx="357505" cy="334010"/>
            <wp:effectExtent l="0" t="0" r="444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7505" cy="334010"/>
                    </a:xfrm>
                    <a:prstGeom prst="rect">
                      <a:avLst/>
                    </a:prstGeom>
                    <a:noFill/>
                    <a:ln>
                      <a:noFill/>
                    </a:ln>
                  </pic:spPr>
                </pic:pic>
              </a:graphicData>
            </a:graphic>
          </wp:inline>
        </w:drawing>
      </w:r>
      <w:r w:rsidRPr="00FD719C">
        <w:rPr>
          <w:rFonts w:ascii="Times New Roman" w:hAnsi="Times New Roman" w:cs="Times New Roman"/>
          <w:sz w:val="28"/>
          <w:szCs w:val="28"/>
        </w:rPr>
        <w:t xml:space="preserve"> и </w:t>
      </w:r>
      <w:r w:rsidRPr="00FD719C">
        <w:rPr>
          <w:rFonts w:ascii="Times New Roman" w:hAnsi="Times New Roman" w:cs="Times New Roman"/>
          <w:noProof/>
          <w:sz w:val="28"/>
          <w:szCs w:val="28"/>
          <w:lang w:eastAsia="ru-RU"/>
        </w:rPr>
        <w:drawing>
          <wp:inline distT="0" distB="0" distL="0" distR="0" wp14:anchorId="29DD665D" wp14:editId="2DACD9A6">
            <wp:extent cx="437515" cy="334010"/>
            <wp:effectExtent l="0" t="0" r="63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7515" cy="334010"/>
                    </a:xfrm>
                    <a:prstGeom prst="rect">
                      <a:avLst/>
                    </a:prstGeom>
                    <a:noFill/>
                    <a:ln>
                      <a:noFill/>
                    </a:ln>
                  </pic:spPr>
                </pic:pic>
              </a:graphicData>
            </a:graphic>
          </wp:inline>
        </w:drawing>
      </w:r>
      <w:r w:rsidRPr="00FD719C">
        <w:rPr>
          <w:rFonts w:ascii="Times New Roman" w:hAnsi="Times New Roman" w:cs="Times New Roman"/>
          <w:sz w:val="28"/>
          <w:szCs w:val="28"/>
        </w:rPr>
        <w:t xml:space="preserve"> рассчитываются на основании результатов анализов не менее 12 проб сточных вод (для загрязняющих веществ, определение усредненных значений концентрации которых требует отбора проб сточных вод 1 раз в 3 месяца </w:t>
      </w:r>
      <w:r w:rsidRPr="00FD719C">
        <w:rPr>
          <w:rFonts w:ascii="Times New Roman" w:hAnsi="Times New Roman" w:cs="Times New Roman"/>
          <w:noProof/>
          <w:sz w:val="28"/>
          <w:szCs w:val="28"/>
          <w:lang w:eastAsia="ru-RU"/>
        </w:rPr>
        <w:drawing>
          <wp:inline distT="0" distB="0" distL="0" distR="0" wp14:anchorId="5B26834E" wp14:editId="6F88248B">
            <wp:extent cx="357505" cy="334010"/>
            <wp:effectExtent l="0" t="0" r="444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7505" cy="334010"/>
                    </a:xfrm>
                    <a:prstGeom prst="rect">
                      <a:avLst/>
                    </a:prstGeom>
                    <a:noFill/>
                    <a:ln>
                      <a:noFill/>
                    </a:ln>
                  </pic:spPr>
                </pic:pic>
              </a:graphicData>
            </a:graphic>
          </wp:inline>
        </w:drawing>
      </w:r>
      <w:r w:rsidRPr="00FD719C">
        <w:rPr>
          <w:rFonts w:ascii="Times New Roman" w:hAnsi="Times New Roman" w:cs="Times New Roman"/>
          <w:sz w:val="28"/>
          <w:szCs w:val="28"/>
        </w:rPr>
        <w:t xml:space="preserve"> </w:t>
      </w:r>
      <w:r w:rsidR="008F5546">
        <w:rPr>
          <w:rFonts w:ascii="Times New Roman" w:hAnsi="Times New Roman" w:cs="Times New Roman"/>
          <w:sz w:val="28"/>
          <w:szCs w:val="28"/>
        </w:rPr>
        <w:t xml:space="preserve">                  </w:t>
      </w:r>
      <w:r w:rsidRPr="00FD719C">
        <w:rPr>
          <w:rFonts w:ascii="Times New Roman" w:hAnsi="Times New Roman" w:cs="Times New Roman"/>
          <w:sz w:val="28"/>
          <w:szCs w:val="28"/>
        </w:rPr>
        <w:lastRenderedPageBreak/>
        <w:t xml:space="preserve">и </w:t>
      </w:r>
      <w:r w:rsidRPr="00FD719C">
        <w:rPr>
          <w:rFonts w:ascii="Times New Roman" w:hAnsi="Times New Roman" w:cs="Times New Roman"/>
          <w:noProof/>
          <w:sz w:val="28"/>
          <w:szCs w:val="28"/>
          <w:lang w:eastAsia="ru-RU"/>
        </w:rPr>
        <w:drawing>
          <wp:inline distT="0" distB="0" distL="0" distR="0" wp14:anchorId="54EEE733" wp14:editId="6C286F5C">
            <wp:extent cx="437515" cy="334010"/>
            <wp:effectExtent l="0" t="0" r="63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7515" cy="334010"/>
                    </a:xfrm>
                    <a:prstGeom prst="rect">
                      <a:avLst/>
                    </a:prstGeom>
                    <a:noFill/>
                    <a:ln>
                      <a:noFill/>
                    </a:ln>
                  </pic:spPr>
                </pic:pic>
              </a:graphicData>
            </a:graphic>
          </wp:inline>
        </w:drawing>
      </w:r>
      <w:r w:rsidRPr="00FD719C">
        <w:rPr>
          <w:rFonts w:ascii="Times New Roman" w:hAnsi="Times New Roman" w:cs="Times New Roman"/>
          <w:sz w:val="28"/>
          <w:szCs w:val="28"/>
        </w:rPr>
        <w:t xml:space="preserve"> рассчитываются на основании результатов анализов не менее 4 проб сточных вод), поступающих на очистные сооружения организации, осуществляющей водоотведение, с интервалом между датами отбора проб не менее 5 календарных дней.</w:t>
      </w:r>
    </w:p>
    <w:p w:rsidR="00FD719C" w:rsidRPr="00FD719C" w:rsidRDefault="00FD719C" w:rsidP="00CA459E">
      <w:pPr>
        <w:spacing w:after="0"/>
        <w:ind w:firstLine="709"/>
        <w:jc w:val="both"/>
        <w:rPr>
          <w:rFonts w:ascii="Times New Roman" w:hAnsi="Times New Roman" w:cs="Times New Roman"/>
          <w:sz w:val="28"/>
          <w:szCs w:val="28"/>
        </w:rPr>
      </w:pPr>
      <w:r w:rsidRPr="00FD719C">
        <w:rPr>
          <w:rFonts w:ascii="Times New Roman" w:hAnsi="Times New Roman" w:cs="Times New Roman"/>
          <w:sz w:val="28"/>
          <w:szCs w:val="28"/>
        </w:rPr>
        <w:t xml:space="preserve">В случае если результат анализа пробы сточных вод, поступающих </w:t>
      </w:r>
      <w:r w:rsidR="008F5546">
        <w:rPr>
          <w:rFonts w:ascii="Times New Roman" w:hAnsi="Times New Roman" w:cs="Times New Roman"/>
          <w:sz w:val="28"/>
          <w:szCs w:val="28"/>
        </w:rPr>
        <w:t xml:space="preserve">                          </w:t>
      </w:r>
      <w:r w:rsidRPr="00FD719C">
        <w:rPr>
          <w:rFonts w:ascii="Times New Roman" w:hAnsi="Times New Roman" w:cs="Times New Roman"/>
          <w:sz w:val="28"/>
          <w:szCs w:val="28"/>
        </w:rPr>
        <w:t xml:space="preserve">на очистные сооружения, или результат анализа пробы сточных вод на выпуске сточных вод в водный объект по конкретному показателю находятся вне диапазона измерений, предусмотренного нормативным документом, регулирующим методы определения конкретных показателей, или включенного в область аккредитации лаборатории, выполнившей исследование, в качестве результата анализа </w:t>
      </w:r>
      <w:r w:rsidR="00626AED">
        <w:rPr>
          <w:rFonts w:ascii="Times New Roman" w:hAnsi="Times New Roman" w:cs="Times New Roman"/>
          <w:sz w:val="28"/>
          <w:szCs w:val="28"/>
        </w:rPr>
        <w:t xml:space="preserve">                       </w:t>
      </w:r>
      <w:r w:rsidRPr="00FD719C">
        <w:rPr>
          <w:rFonts w:ascii="Times New Roman" w:hAnsi="Times New Roman" w:cs="Times New Roman"/>
          <w:sz w:val="28"/>
          <w:szCs w:val="28"/>
        </w:rPr>
        <w:t>для определения показателя эффективности удаления загрязняющего вещества используется значение ближайшей границы соответствующего диапазона измерений.</w:t>
      </w:r>
    </w:p>
    <w:p w:rsidR="00FD719C" w:rsidRPr="00FD719C" w:rsidRDefault="00FD719C" w:rsidP="00CA459E">
      <w:pPr>
        <w:spacing w:after="0"/>
        <w:ind w:firstLine="709"/>
        <w:jc w:val="both"/>
        <w:rPr>
          <w:rFonts w:ascii="Times New Roman" w:hAnsi="Times New Roman" w:cs="Times New Roman"/>
          <w:sz w:val="28"/>
          <w:szCs w:val="28"/>
        </w:rPr>
      </w:pPr>
      <w:r w:rsidRPr="00FD719C">
        <w:rPr>
          <w:rFonts w:ascii="Times New Roman" w:hAnsi="Times New Roman" w:cs="Times New Roman"/>
          <w:sz w:val="28"/>
          <w:szCs w:val="28"/>
        </w:rPr>
        <w:t>В случае если определенное в соответствии с настоящим пунктом значение Э</w:t>
      </w:r>
      <w:r w:rsidRPr="00FD719C">
        <w:rPr>
          <w:rFonts w:ascii="Times New Roman" w:hAnsi="Times New Roman" w:cs="Times New Roman"/>
          <w:sz w:val="28"/>
          <w:szCs w:val="28"/>
          <w:vertAlign w:val="superscript"/>
        </w:rPr>
        <w:t>i</w:t>
      </w:r>
      <w:r w:rsidRPr="00FD719C">
        <w:rPr>
          <w:rFonts w:ascii="Times New Roman" w:hAnsi="Times New Roman" w:cs="Times New Roman"/>
          <w:sz w:val="28"/>
          <w:szCs w:val="28"/>
        </w:rPr>
        <w:t xml:space="preserve"> составляет более 99 процентов, значение данного показателя принимается равным 99 процентам. В случае если определенное в соответствии с настоящим пунктом значение Э</w:t>
      </w:r>
      <w:r w:rsidRPr="00FD719C">
        <w:rPr>
          <w:rFonts w:ascii="Times New Roman" w:hAnsi="Times New Roman" w:cs="Times New Roman"/>
          <w:sz w:val="28"/>
          <w:szCs w:val="28"/>
          <w:vertAlign w:val="superscript"/>
        </w:rPr>
        <w:t>i</w:t>
      </w:r>
      <w:r w:rsidRPr="00FD719C">
        <w:rPr>
          <w:rFonts w:ascii="Times New Roman" w:hAnsi="Times New Roman" w:cs="Times New Roman"/>
          <w:sz w:val="28"/>
          <w:szCs w:val="28"/>
        </w:rPr>
        <w:t xml:space="preserve"> является отрицательной величиной, значение этого показателя принимается равным нулю.</w:t>
      </w:r>
    </w:p>
    <w:p w:rsidR="00FD719C" w:rsidRPr="00FD719C" w:rsidRDefault="00FD719C" w:rsidP="00CA459E">
      <w:pPr>
        <w:spacing w:after="0"/>
        <w:ind w:firstLine="709"/>
        <w:jc w:val="both"/>
        <w:rPr>
          <w:rFonts w:ascii="Times New Roman" w:hAnsi="Times New Roman" w:cs="Times New Roman"/>
          <w:sz w:val="28"/>
          <w:szCs w:val="28"/>
        </w:rPr>
      </w:pPr>
      <w:r w:rsidRPr="00FD719C">
        <w:rPr>
          <w:rFonts w:ascii="Times New Roman" w:hAnsi="Times New Roman" w:cs="Times New Roman"/>
          <w:sz w:val="28"/>
          <w:szCs w:val="28"/>
        </w:rPr>
        <w:t xml:space="preserve">В случае если в централизованной системе водоотведения </w:t>
      </w:r>
      <w:r w:rsidR="008F5546">
        <w:rPr>
          <w:rFonts w:ascii="Times New Roman" w:hAnsi="Times New Roman" w:cs="Times New Roman"/>
          <w:sz w:val="28"/>
          <w:szCs w:val="28"/>
        </w:rPr>
        <w:t xml:space="preserve">                                     </w:t>
      </w:r>
      <w:r w:rsidRPr="00FD719C">
        <w:rPr>
          <w:rFonts w:ascii="Times New Roman" w:hAnsi="Times New Roman" w:cs="Times New Roman"/>
          <w:sz w:val="28"/>
          <w:szCs w:val="28"/>
        </w:rPr>
        <w:t>или технологической зоне водоотведения (если централизованная система водоотведения состоит из 2 и более технологических зон водоотведения) сточные воды, сбрасываемые в водные объекты, не проходят очистку на очистных сооружениях, осуществляющих очистку сточных вод перед их сбросом в водный объект, значение Э</w:t>
      </w:r>
      <w:r w:rsidRPr="00FD719C">
        <w:rPr>
          <w:rFonts w:ascii="Times New Roman" w:hAnsi="Times New Roman" w:cs="Times New Roman"/>
          <w:sz w:val="28"/>
          <w:szCs w:val="28"/>
          <w:vertAlign w:val="superscript"/>
        </w:rPr>
        <w:t>i</w:t>
      </w:r>
      <w:r w:rsidRPr="00FD719C">
        <w:rPr>
          <w:rFonts w:ascii="Times New Roman" w:hAnsi="Times New Roman" w:cs="Times New Roman"/>
          <w:sz w:val="28"/>
          <w:szCs w:val="28"/>
        </w:rPr>
        <w:t xml:space="preserve"> принимается равным нулю.</w:t>
      </w:r>
    </w:p>
    <w:p w:rsidR="00FD719C" w:rsidRPr="00FD719C" w:rsidRDefault="003A3C51" w:rsidP="00CA459E">
      <w:pPr>
        <w:spacing w:after="0"/>
        <w:ind w:firstLine="709"/>
        <w:jc w:val="both"/>
        <w:rPr>
          <w:rFonts w:ascii="Times New Roman" w:hAnsi="Times New Roman" w:cs="Times New Roman"/>
          <w:sz w:val="28"/>
          <w:szCs w:val="28"/>
        </w:rPr>
      </w:pPr>
      <w:r>
        <w:rPr>
          <w:rFonts w:ascii="Times New Roman" w:hAnsi="Times New Roman" w:cs="Times New Roman"/>
          <w:sz w:val="28"/>
          <w:szCs w:val="28"/>
        </w:rPr>
        <w:t>8. </w:t>
      </w:r>
      <w:r w:rsidR="00FD719C" w:rsidRPr="00FD719C">
        <w:rPr>
          <w:rFonts w:ascii="Times New Roman" w:hAnsi="Times New Roman" w:cs="Times New Roman"/>
          <w:sz w:val="28"/>
          <w:szCs w:val="28"/>
        </w:rPr>
        <w:t xml:space="preserve">В случае если в централизованной системе водоотведения </w:t>
      </w:r>
      <w:r w:rsidR="00626AED">
        <w:rPr>
          <w:rFonts w:ascii="Times New Roman" w:hAnsi="Times New Roman" w:cs="Times New Roman"/>
          <w:sz w:val="28"/>
          <w:szCs w:val="28"/>
        </w:rPr>
        <w:t xml:space="preserve">                                 </w:t>
      </w:r>
      <w:r w:rsidR="00FD719C" w:rsidRPr="00FD719C">
        <w:rPr>
          <w:rFonts w:ascii="Times New Roman" w:hAnsi="Times New Roman" w:cs="Times New Roman"/>
          <w:sz w:val="28"/>
          <w:szCs w:val="28"/>
        </w:rPr>
        <w:t xml:space="preserve">или технологической зоне водоотведения (если централизованная система водоотведения состоит из 2 и более технологических зон водоотведения) очистка сточных вод осуществляется на 2 и более очистных сооружениях организации, осуществляющей водоотведение, либо часть сточных вод не проходит очистку </w:t>
      </w:r>
      <w:r w:rsidR="008F5546">
        <w:rPr>
          <w:rFonts w:ascii="Times New Roman" w:hAnsi="Times New Roman" w:cs="Times New Roman"/>
          <w:sz w:val="28"/>
          <w:szCs w:val="28"/>
        </w:rPr>
        <w:t xml:space="preserve">               </w:t>
      </w:r>
      <w:r w:rsidR="00FD719C" w:rsidRPr="00FD719C">
        <w:rPr>
          <w:rFonts w:ascii="Times New Roman" w:hAnsi="Times New Roman" w:cs="Times New Roman"/>
          <w:sz w:val="28"/>
          <w:szCs w:val="28"/>
        </w:rPr>
        <w:t>на очистных сооружениях организации, осуществляющей водоотведение, показатель Э</w:t>
      </w:r>
      <w:r w:rsidR="00FD719C" w:rsidRPr="00FD719C">
        <w:rPr>
          <w:rFonts w:ascii="Times New Roman" w:hAnsi="Times New Roman" w:cs="Times New Roman"/>
          <w:sz w:val="28"/>
          <w:szCs w:val="28"/>
          <w:vertAlign w:val="superscript"/>
        </w:rPr>
        <w:t>i</w:t>
      </w:r>
      <w:r w:rsidR="00FD719C" w:rsidRPr="00FD719C">
        <w:rPr>
          <w:rFonts w:ascii="Times New Roman" w:hAnsi="Times New Roman" w:cs="Times New Roman"/>
          <w:sz w:val="28"/>
          <w:szCs w:val="28"/>
        </w:rPr>
        <w:t xml:space="preserve"> определяется по формуле:</w:t>
      </w:r>
    </w:p>
    <w:p w:rsidR="00FD719C" w:rsidRPr="00FD719C" w:rsidRDefault="00FD719C" w:rsidP="008F5546">
      <w:pPr>
        <w:spacing w:after="0" w:line="240" w:lineRule="auto"/>
        <w:jc w:val="center"/>
        <w:rPr>
          <w:rFonts w:ascii="Times New Roman" w:hAnsi="Times New Roman" w:cs="Times New Roman"/>
          <w:sz w:val="28"/>
          <w:szCs w:val="28"/>
        </w:rPr>
      </w:pPr>
      <w:r w:rsidRPr="00FD719C">
        <w:rPr>
          <w:rFonts w:ascii="Times New Roman" w:hAnsi="Times New Roman" w:cs="Times New Roman"/>
          <w:noProof/>
          <w:sz w:val="28"/>
          <w:szCs w:val="28"/>
          <w:lang w:eastAsia="ru-RU"/>
        </w:rPr>
        <w:drawing>
          <wp:inline distT="0" distB="0" distL="0" distR="0" wp14:anchorId="494747BE" wp14:editId="4E981D6A">
            <wp:extent cx="1606164" cy="741262"/>
            <wp:effectExtent l="0" t="0" r="0" b="190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20304" cy="747788"/>
                    </a:xfrm>
                    <a:prstGeom prst="rect">
                      <a:avLst/>
                    </a:prstGeom>
                    <a:noFill/>
                    <a:ln>
                      <a:noFill/>
                    </a:ln>
                  </pic:spPr>
                </pic:pic>
              </a:graphicData>
            </a:graphic>
          </wp:inline>
        </w:drawing>
      </w:r>
    </w:p>
    <w:p w:rsidR="00FD719C" w:rsidRPr="00FD719C" w:rsidRDefault="00FD719C" w:rsidP="00CA459E">
      <w:pPr>
        <w:spacing w:after="0"/>
        <w:ind w:firstLine="709"/>
        <w:rPr>
          <w:rFonts w:ascii="Times New Roman" w:hAnsi="Times New Roman" w:cs="Times New Roman"/>
          <w:sz w:val="28"/>
          <w:szCs w:val="28"/>
        </w:rPr>
      </w:pPr>
      <w:r w:rsidRPr="00FD719C">
        <w:rPr>
          <w:rFonts w:ascii="Times New Roman" w:hAnsi="Times New Roman" w:cs="Times New Roman"/>
          <w:sz w:val="28"/>
          <w:szCs w:val="28"/>
        </w:rPr>
        <w:t>где:</w:t>
      </w:r>
    </w:p>
    <w:p w:rsidR="00FD719C" w:rsidRPr="00FD719C" w:rsidRDefault="00FD719C" w:rsidP="00CA459E">
      <w:pPr>
        <w:spacing w:after="0"/>
        <w:ind w:firstLine="709"/>
        <w:jc w:val="both"/>
        <w:rPr>
          <w:rFonts w:ascii="Times New Roman" w:hAnsi="Times New Roman" w:cs="Times New Roman"/>
          <w:sz w:val="28"/>
          <w:szCs w:val="28"/>
        </w:rPr>
      </w:pPr>
      <w:r w:rsidRPr="00FD719C">
        <w:rPr>
          <w:rFonts w:ascii="Times New Roman" w:hAnsi="Times New Roman" w:cs="Times New Roman"/>
          <w:sz w:val="28"/>
          <w:szCs w:val="28"/>
        </w:rPr>
        <w:t xml:space="preserve">j - очистные сооружения организации, осуществляющей водоотведение, </w:t>
      </w:r>
      <w:r w:rsidR="008F5546">
        <w:rPr>
          <w:rFonts w:ascii="Times New Roman" w:hAnsi="Times New Roman" w:cs="Times New Roman"/>
          <w:sz w:val="28"/>
          <w:szCs w:val="28"/>
        </w:rPr>
        <w:t xml:space="preserve">                </w:t>
      </w:r>
      <w:r w:rsidRPr="00FD719C">
        <w:rPr>
          <w:rFonts w:ascii="Times New Roman" w:hAnsi="Times New Roman" w:cs="Times New Roman"/>
          <w:sz w:val="28"/>
          <w:szCs w:val="28"/>
        </w:rPr>
        <w:t>или выпуск сточных вод, не прошедших очистку (количество j принимает значения от 1 до n);</w:t>
      </w:r>
    </w:p>
    <w:p w:rsidR="00FD719C" w:rsidRPr="00FD719C" w:rsidRDefault="00FD719C" w:rsidP="008F5546">
      <w:pPr>
        <w:spacing w:after="0"/>
        <w:ind w:firstLine="709"/>
        <w:jc w:val="both"/>
        <w:rPr>
          <w:rFonts w:ascii="Times New Roman" w:hAnsi="Times New Roman" w:cs="Times New Roman"/>
          <w:sz w:val="28"/>
          <w:szCs w:val="28"/>
        </w:rPr>
      </w:pPr>
      <w:r w:rsidRPr="00FD719C">
        <w:rPr>
          <w:rFonts w:ascii="Times New Roman" w:hAnsi="Times New Roman" w:cs="Times New Roman"/>
          <w:sz w:val="28"/>
          <w:szCs w:val="28"/>
        </w:rPr>
        <w:lastRenderedPageBreak/>
        <w:t>Q</w:t>
      </w:r>
      <w:r w:rsidRPr="00FD719C">
        <w:rPr>
          <w:rFonts w:ascii="Times New Roman" w:hAnsi="Times New Roman" w:cs="Times New Roman"/>
          <w:sz w:val="28"/>
          <w:szCs w:val="28"/>
          <w:vertAlign w:val="subscript"/>
        </w:rPr>
        <w:t>j</w:t>
      </w:r>
      <w:r w:rsidRPr="00FD719C">
        <w:rPr>
          <w:rFonts w:ascii="Times New Roman" w:hAnsi="Times New Roman" w:cs="Times New Roman"/>
          <w:sz w:val="28"/>
          <w:szCs w:val="28"/>
        </w:rPr>
        <w:t xml:space="preserve"> - объем сточных вод, очищаемых на j-х очистных сооружениях организации, осуществляющей водоотведение, за период не менее 12 календарных месяцев, предшествующих первому числу месяца представления организацией, осуществляющей водоотведение, рассчитанных значений нормативов состава сточных вод в орган, уполномоченный на установление нормативов состава сточных вод, либо за фактическое время работы очистных сооружений организации, осуществляющей водоотведение, в случае, если очистные сооружения введены </w:t>
      </w:r>
      <w:r w:rsidR="008F5546">
        <w:rPr>
          <w:rFonts w:ascii="Times New Roman" w:hAnsi="Times New Roman" w:cs="Times New Roman"/>
          <w:sz w:val="28"/>
          <w:szCs w:val="28"/>
        </w:rPr>
        <w:t xml:space="preserve">                  </w:t>
      </w:r>
      <w:r w:rsidRPr="00FD719C">
        <w:rPr>
          <w:rFonts w:ascii="Times New Roman" w:hAnsi="Times New Roman" w:cs="Times New Roman"/>
          <w:sz w:val="28"/>
          <w:szCs w:val="28"/>
        </w:rPr>
        <w:t xml:space="preserve">в эксплуатацию менее чем за 12 календарных месяцев до даты представления организацией, осуществляющей водоотведение, рассчитанных значений нормативов состава сточных вод в орган, уполномоченный на установление нормативов состава сточных вод, либо объем сточных вод, не прошедших очистку на очистных сооружениях организации, осуществляющей водоотведение, за период не менее </w:t>
      </w:r>
      <w:r w:rsidR="008F5546">
        <w:rPr>
          <w:rFonts w:ascii="Times New Roman" w:hAnsi="Times New Roman" w:cs="Times New Roman"/>
          <w:sz w:val="28"/>
          <w:szCs w:val="28"/>
        </w:rPr>
        <w:t xml:space="preserve">               </w:t>
      </w:r>
      <w:r w:rsidRPr="00FD719C">
        <w:rPr>
          <w:rFonts w:ascii="Times New Roman" w:hAnsi="Times New Roman" w:cs="Times New Roman"/>
          <w:sz w:val="28"/>
          <w:szCs w:val="28"/>
        </w:rPr>
        <w:t>12 календарных месяцев до даты представления организацией, осуществляющей водоотведение, рассчитанных значений нормативов состава сточных вод в орган, уполномоченный на установление нормативов состава сточных вод (куб. метров);</w:t>
      </w:r>
    </w:p>
    <w:p w:rsidR="00FD719C" w:rsidRPr="00FD719C" w:rsidRDefault="00FD719C" w:rsidP="008F5546">
      <w:pPr>
        <w:spacing w:after="0"/>
        <w:ind w:firstLine="709"/>
        <w:jc w:val="both"/>
        <w:rPr>
          <w:rFonts w:ascii="Times New Roman" w:hAnsi="Times New Roman" w:cs="Times New Roman"/>
          <w:sz w:val="28"/>
          <w:szCs w:val="28"/>
        </w:rPr>
      </w:pPr>
      <w:r w:rsidRPr="00FD719C">
        <w:rPr>
          <w:rFonts w:ascii="Times New Roman" w:hAnsi="Times New Roman" w:cs="Times New Roman"/>
          <w:noProof/>
          <w:sz w:val="28"/>
          <w:szCs w:val="28"/>
          <w:lang w:eastAsia="ru-RU"/>
        </w:rPr>
        <w:drawing>
          <wp:inline distT="0" distB="0" distL="0" distR="0" wp14:anchorId="2BD16459" wp14:editId="1B038513">
            <wp:extent cx="254635" cy="35750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4635" cy="357505"/>
                    </a:xfrm>
                    <a:prstGeom prst="rect">
                      <a:avLst/>
                    </a:prstGeom>
                    <a:noFill/>
                    <a:ln>
                      <a:noFill/>
                    </a:ln>
                  </pic:spPr>
                </pic:pic>
              </a:graphicData>
            </a:graphic>
          </wp:inline>
        </w:drawing>
      </w:r>
      <w:r w:rsidRPr="00FD719C">
        <w:rPr>
          <w:rFonts w:ascii="Times New Roman" w:hAnsi="Times New Roman" w:cs="Times New Roman"/>
          <w:sz w:val="28"/>
          <w:szCs w:val="28"/>
        </w:rPr>
        <w:t xml:space="preserve"> - показатель эффективности удаления i-го загрязняющего вещества на j-х очистных сооружениях организации, осуществляющей водоотведение (процентов) или на j-м выпуске сточных вод, не прошедших очистку.</w:t>
      </w:r>
    </w:p>
    <w:p w:rsidR="00FD719C" w:rsidRPr="00FD719C" w:rsidRDefault="00FD719C" w:rsidP="008F5546">
      <w:pPr>
        <w:spacing w:after="0"/>
        <w:ind w:firstLine="709"/>
        <w:jc w:val="both"/>
        <w:rPr>
          <w:rFonts w:ascii="Times New Roman" w:hAnsi="Times New Roman" w:cs="Times New Roman"/>
          <w:sz w:val="28"/>
          <w:szCs w:val="28"/>
        </w:rPr>
      </w:pPr>
      <w:r w:rsidRPr="00FD719C">
        <w:rPr>
          <w:rFonts w:ascii="Times New Roman" w:hAnsi="Times New Roman" w:cs="Times New Roman"/>
          <w:sz w:val="28"/>
          <w:szCs w:val="28"/>
        </w:rPr>
        <w:t xml:space="preserve">В случае если определенное в соответствии с настоящим пунктом значение </w:t>
      </w:r>
      <w:r w:rsidRPr="00FD719C">
        <w:rPr>
          <w:rFonts w:ascii="Times New Roman" w:hAnsi="Times New Roman" w:cs="Times New Roman"/>
          <w:noProof/>
          <w:sz w:val="28"/>
          <w:szCs w:val="28"/>
          <w:lang w:eastAsia="ru-RU"/>
        </w:rPr>
        <w:drawing>
          <wp:inline distT="0" distB="0" distL="0" distR="0" wp14:anchorId="3F1B9241" wp14:editId="1FC6AE1E">
            <wp:extent cx="218364" cy="306581"/>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0589" cy="309704"/>
                    </a:xfrm>
                    <a:prstGeom prst="rect">
                      <a:avLst/>
                    </a:prstGeom>
                    <a:noFill/>
                    <a:ln>
                      <a:noFill/>
                    </a:ln>
                  </pic:spPr>
                </pic:pic>
              </a:graphicData>
            </a:graphic>
          </wp:inline>
        </w:drawing>
      </w:r>
      <w:r w:rsidRPr="00FD719C">
        <w:rPr>
          <w:rFonts w:ascii="Times New Roman" w:hAnsi="Times New Roman" w:cs="Times New Roman"/>
          <w:sz w:val="28"/>
          <w:szCs w:val="28"/>
        </w:rPr>
        <w:t xml:space="preserve"> составляет более 99 процентов, значение данного показателя принимается равным 99 процентов. В случае если определенное в соответствии с настоящим пунктом значение </w:t>
      </w:r>
      <w:r w:rsidRPr="00FD719C">
        <w:rPr>
          <w:rFonts w:ascii="Times New Roman" w:hAnsi="Times New Roman" w:cs="Times New Roman"/>
          <w:noProof/>
          <w:sz w:val="28"/>
          <w:szCs w:val="28"/>
          <w:lang w:eastAsia="ru-RU"/>
        </w:rPr>
        <w:drawing>
          <wp:inline distT="0" distB="0" distL="0" distR="0" wp14:anchorId="24127AF5" wp14:editId="7403DC79">
            <wp:extent cx="211540" cy="296999"/>
            <wp:effectExtent l="0" t="0" r="0" b="825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9323" cy="307927"/>
                    </a:xfrm>
                    <a:prstGeom prst="rect">
                      <a:avLst/>
                    </a:prstGeom>
                    <a:noFill/>
                    <a:ln>
                      <a:noFill/>
                    </a:ln>
                  </pic:spPr>
                </pic:pic>
              </a:graphicData>
            </a:graphic>
          </wp:inline>
        </w:drawing>
      </w:r>
      <w:r w:rsidRPr="00FD719C">
        <w:rPr>
          <w:rFonts w:ascii="Times New Roman" w:hAnsi="Times New Roman" w:cs="Times New Roman"/>
          <w:sz w:val="28"/>
          <w:szCs w:val="28"/>
        </w:rPr>
        <w:t xml:space="preserve"> является отрицательной величиной, значение этого показателя принимается равным нулю.</w:t>
      </w:r>
    </w:p>
    <w:p w:rsidR="003A3C51" w:rsidRDefault="00FD719C" w:rsidP="008F5546">
      <w:pPr>
        <w:spacing w:after="0"/>
        <w:ind w:firstLine="709"/>
        <w:jc w:val="both"/>
        <w:rPr>
          <w:rFonts w:ascii="Times New Roman" w:hAnsi="Times New Roman" w:cs="Times New Roman"/>
          <w:sz w:val="28"/>
          <w:szCs w:val="28"/>
        </w:rPr>
      </w:pPr>
      <w:r w:rsidRPr="00FD719C">
        <w:rPr>
          <w:rFonts w:ascii="Times New Roman" w:hAnsi="Times New Roman" w:cs="Times New Roman"/>
          <w:sz w:val="28"/>
          <w:szCs w:val="28"/>
        </w:rPr>
        <w:t xml:space="preserve">В случае если в централизованной системе водоотведения </w:t>
      </w:r>
      <w:r w:rsidR="008F5546">
        <w:rPr>
          <w:rFonts w:ascii="Times New Roman" w:hAnsi="Times New Roman" w:cs="Times New Roman"/>
          <w:sz w:val="28"/>
          <w:szCs w:val="28"/>
        </w:rPr>
        <w:t xml:space="preserve">                                       </w:t>
      </w:r>
      <w:r w:rsidRPr="00FD719C">
        <w:rPr>
          <w:rFonts w:ascii="Times New Roman" w:hAnsi="Times New Roman" w:cs="Times New Roman"/>
          <w:sz w:val="28"/>
          <w:szCs w:val="28"/>
        </w:rPr>
        <w:t xml:space="preserve">или технологической зоне водоотведения (если централизованная система водоотведения состоит из 2 и более технологических зон водоотведения) часть сточных вод, сбрасываемых в водный объект, не проходит очистку на очистных сооружениях, обеспечивающих очистку сточных вод перед их сбросом в водный объект, значение </w:t>
      </w:r>
      <w:r w:rsidRPr="00FD719C">
        <w:rPr>
          <w:rFonts w:ascii="Times New Roman" w:hAnsi="Times New Roman" w:cs="Times New Roman"/>
          <w:noProof/>
          <w:sz w:val="28"/>
          <w:szCs w:val="28"/>
          <w:lang w:eastAsia="ru-RU"/>
        </w:rPr>
        <w:drawing>
          <wp:inline distT="0" distB="0" distL="0" distR="0" wp14:anchorId="71744991" wp14:editId="1537219C">
            <wp:extent cx="228436" cy="320722"/>
            <wp:effectExtent l="0" t="0" r="635" b="317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30191" cy="323185"/>
                    </a:xfrm>
                    <a:prstGeom prst="rect">
                      <a:avLst/>
                    </a:prstGeom>
                    <a:noFill/>
                    <a:ln>
                      <a:noFill/>
                    </a:ln>
                  </pic:spPr>
                </pic:pic>
              </a:graphicData>
            </a:graphic>
          </wp:inline>
        </w:drawing>
      </w:r>
      <w:r w:rsidRPr="00FD719C">
        <w:rPr>
          <w:rFonts w:ascii="Times New Roman" w:hAnsi="Times New Roman" w:cs="Times New Roman"/>
          <w:sz w:val="28"/>
          <w:szCs w:val="28"/>
        </w:rPr>
        <w:t xml:space="preserve"> для данного объема сточных вод принимается равным нулю.</w:t>
      </w:r>
    </w:p>
    <w:p w:rsidR="00FD719C" w:rsidRPr="00FD719C" w:rsidRDefault="003A3C51" w:rsidP="00CA459E">
      <w:pPr>
        <w:spacing w:after="0"/>
        <w:ind w:firstLine="709"/>
        <w:jc w:val="both"/>
        <w:rPr>
          <w:rFonts w:ascii="Times New Roman" w:hAnsi="Times New Roman" w:cs="Times New Roman"/>
          <w:sz w:val="28"/>
          <w:szCs w:val="28"/>
        </w:rPr>
      </w:pPr>
      <w:r>
        <w:rPr>
          <w:rFonts w:ascii="Times New Roman" w:hAnsi="Times New Roman" w:cs="Times New Roman"/>
          <w:sz w:val="28"/>
          <w:szCs w:val="28"/>
        </w:rPr>
        <w:t>9. </w:t>
      </w:r>
      <w:r w:rsidR="00FD719C" w:rsidRPr="00FD719C">
        <w:rPr>
          <w:rFonts w:ascii="Times New Roman" w:hAnsi="Times New Roman" w:cs="Times New Roman"/>
          <w:sz w:val="28"/>
          <w:szCs w:val="28"/>
        </w:rPr>
        <w:t xml:space="preserve">В случае если объектами одной централизованной системы водоотведения или технологической зоны водоотведения (если централизованная система водоотведения состоит из 2 и более технологических зон водоотведения) сброс сточных вод осуществляется в разные водные объекты, для которых установлены (рассчитаны, представлены) различные нормативы допустимых сбросов </w:t>
      </w:r>
      <w:r w:rsidR="008F5546">
        <w:rPr>
          <w:rFonts w:ascii="Times New Roman" w:hAnsi="Times New Roman" w:cs="Times New Roman"/>
          <w:sz w:val="28"/>
          <w:szCs w:val="28"/>
        </w:rPr>
        <w:t xml:space="preserve">                               </w:t>
      </w:r>
      <w:r w:rsidR="00FD719C" w:rsidRPr="00FD719C">
        <w:rPr>
          <w:rFonts w:ascii="Times New Roman" w:hAnsi="Times New Roman" w:cs="Times New Roman"/>
          <w:sz w:val="28"/>
          <w:szCs w:val="28"/>
        </w:rPr>
        <w:t xml:space="preserve">и (или) установлены различные технологические нормативы (в отношении технологически нормируемых веществ), или сброс сточных вод осуществляется </w:t>
      </w:r>
      <w:r w:rsidR="008F5546">
        <w:rPr>
          <w:rFonts w:ascii="Times New Roman" w:hAnsi="Times New Roman" w:cs="Times New Roman"/>
          <w:sz w:val="28"/>
          <w:szCs w:val="28"/>
        </w:rPr>
        <w:t xml:space="preserve">                 </w:t>
      </w:r>
      <w:r w:rsidR="00FD719C" w:rsidRPr="00FD719C">
        <w:rPr>
          <w:rFonts w:ascii="Times New Roman" w:hAnsi="Times New Roman" w:cs="Times New Roman"/>
          <w:sz w:val="28"/>
          <w:szCs w:val="28"/>
        </w:rPr>
        <w:lastRenderedPageBreak/>
        <w:t>в один и тот же водный объект, но из разных выпусков сточных вод, для которых установлены (рассчитаны, представлены) различные нормативы допустимых сбросов или установлены различные технологические нормативы (в отношении технологически нормируемых веществ), расчет норматива состава сточных вод i-го загрязняющего вещества (</w:t>
      </w:r>
      <w:r w:rsidR="00FD719C" w:rsidRPr="00FD719C">
        <w:rPr>
          <w:rFonts w:ascii="Times New Roman" w:hAnsi="Times New Roman" w:cs="Times New Roman"/>
          <w:noProof/>
          <w:sz w:val="28"/>
          <w:szCs w:val="28"/>
          <w:lang w:eastAsia="ru-RU"/>
        </w:rPr>
        <w:drawing>
          <wp:inline distT="0" distB="0" distL="0" distR="0" wp14:anchorId="5A83960E" wp14:editId="052071D4">
            <wp:extent cx="278130" cy="334010"/>
            <wp:effectExtent l="0" t="0" r="762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8130" cy="334010"/>
                    </a:xfrm>
                    <a:prstGeom prst="rect">
                      <a:avLst/>
                    </a:prstGeom>
                    <a:noFill/>
                    <a:ln>
                      <a:noFill/>
                    </a:ln>
                  </pic:spPr>
                </pic:pic>
              </a:graphicData>
            </a:graphic>
          </wp:inline>
        </w:drawing>
      </w:r>
      <w:r w:rsidR="00FD719C" w:rsidRPr="00FD719C">
        <w:rPr>
          <w:rFonts w:ascii="Times New Roman" w:hAnsi="Times New Roman" w:cs="Times New Roman"/>
          <w:sz w:val="28"/>
          <w:szCs w:val="28"/>
        </w:rPr>
        <w:t>) (мг/дм</w:t>
      </w:r>
      <w:r w:rsidR="00FD719C" w:rsidRPr="00FD719C">
        <w:rPr>
          <w:rFonts w:ascii="Times New Roman" w:hAnsi="Times New Roman" w:cs="Times New Roman"/>
          <w:sz w:val="28"/>
          <w:szCs w:val="28"/>
          <w:vertAlign w:val="superscript"/>
        </w:rPr>
        <w:t>3</w:t>
      </w:r>
      <w:r w:rsidR="00FD719C" w:rsidRPr="00FD719C">
        <w:rPr>
          <w:rFonts w:ascii="Times New Roman" w:hAnsi="Times New Roman" w:cs="Times New Roman"/>
          <w:sz w:val="28"/>
          <w:szCs w:val="28"/>
        </w:rPr>
        <w:t>) осуществляется по формуле:</w:t>
      </w:r>
    </w:p>
    <w:p w:rsidR="00FD719C" w:rsidRPr="00FD719C" w:rsidRDefault="00FD719C" w:rsidP="00CA459E">
      <w:pPr>
        <w:spacing w:after="0" w:line="240" w:lineRule="auto"/>
        <w:jc w:val="center"/>
        <w:rPr>
          <w:rFonts w:ascii="Times New Roman" w:hAnsi="Times New Roman" w:cs="Times New Roman"/>
          <w:sz w:val="28"/>
          <w:szCs w:val="28"/>
        </w:rPr>
      </w:pPr>
      <w:r w:rsidRPr="00FD719C">
        <w:rPr>
          <w:rFonts w:ascii="Times New Roman" w:hAnsi="Times New Roman" w:cs="Times New Roman"/>
          <w:noProof/>
          <w:sz w:val="28"/>
          <w:szCs w:val="28"/>
          <w:lang w:eastAsia="ru-RU"/>
        </w:rPr>
        <w:drawing>
          <wp:inline distT="0" distB="0" distL="0" distR="0" wp14:anchorId="78E9F39C" wp14:editId="4233AF4B">
            <wp:extent cx="3061252" cy="706618"/>
            <wp:effectExtent l="0" t="0" r="635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115478" cy="719135"/>
                    </a:xfrm>
                    <a:prstGeom prst="rect">
                      <a:avLst/>
                    </a:prstGeom>
                    <a:noFill/>
                    <a:ln>
                      <a:noFill/>
                    </a:ln>
                  </pic:spPr>
                </pic:pic>
              </a:graphicData>
            </a:graphic>
          </wp:inline>
        </w:drawing>
      </w:r>
    </w:p>
    <w:p w:rsidR="00FD719C" w:rsidRPr="00FD719C" w:rsidRDefault="00FD719C" w:rsidP="00CA459E">
      <w:pPr>
        <w:spacing w:after="0"/>
        <w:ind w:firstLine="709"/>
        <w:jc w:val="both"/>
        <w:rPr>
          <w:rFonts w:ascii="Times New Roman" w:hAnsi="Times New Roman" w:cs="Times New Roman"/>
          <w:sz w:val="28"/>
          <w:szCs w:val="28"/>
        </w:rPr>
      </w:pPr>
      <w:r w:rsidRPr="00FD719C">
        <w:rPr>
          <w:rFonts w:ascii="Times New Roman" w:hAnsi="Times New Roman" w:cs="Times New Roman"/>
          <w:sz w:val="28"/>
          <w:szCs w:val="28"/>
        </w:rPr>
        <w:t>где:</w:t>
      </w:r>
    </w:p>
    <w:p w:rsidR="00FD719C" w:rsidRPr="00FD719C" w:rsidRDefault="00FD719C" w:rsidP="00CA459E">
      <w:pPr>
        <w:spacing w:after="0"/>
        <w:ind w:firstLine="709"/>
        <w:jc w:val="both"/>
        <w:rPr>
          <w:rFonts w:ascii="Times New Roman" w:hAnsi="Times New Roman" w:cs="Times New Roman"/>
          <w:sz w:val="28"/>
          <w:szCs w:val="28"/>
        </w:rPr>
      </w:pPr>
      <w:r w:rsidRPr="00FD719C">
        <w:rPr>
          <w:rFonts w:ascii="Times New Roman" w:hAnsi="Times New Roman" w:cs="Times New Roman"/>
          <w:sz w:val="28"/>
          <w:szCs w:val="28"/>
        </w:rPr>
        <w:t xml:space="preserve">k - выпуск сточных вод в водный объект, для которого по i-му загрязняющему веществу установлен (рассчитан, представлен) норматив допустимого сброса и (или) установлен технологический норматив (в отношении технологически нормируемого вещества), значение которого отличается от установленного (рассчитанного, представленного) норматива допустимого сброса и (или) установленного технологического норматива (в отношении технологически нормируемого вещества) для другого выпуска сточных вод (количество k принимает значения </w:t>
      </w:r>
      <w:r w:rsidR="008F5546">
        <w:rPr>
          <w:rFonts w:ascii="Times New Roman" w:hAnsi="Times New Roman" w:cs="Times New Roman"/>
          <w:sz w:val="28"/>
          <w:szCs w:val="28"/>
        </w:rPr>
        <w:t xml:space="preserve">               </w:t>
      </w:r>
      <w:r w:rsidRPr="00FD719C">
        <w:rPr>
          <w:rFonts w:ascii="Times New Roman" w:hAnsi="Times New Roman" w:cs="Times New Roman"/>
          <w:sz w:val="28"/>
          <w:szCs w:val="28"/>
        </w:rPr>
        <w:t>от 1 до n);</w:t>
      </w:r>
    </w:p>
    <w:p w:rsidR="00FD719C" w:rsidRPr="00FD719C" w:rsidRDefault="00FD719C" w:rsidP="00CA459E">
      <w:pPr>
        <w:spacing w:after="0"/>
        <w:ind w:firstLine="709"/>
        <w:jc w:val="both"/>
        <w:rPr>
          <w:rFonts w:ascii="Times New Roman" w:hAnsi="Times New Roman" w:cs="Times New Roman"/>
          <w:sz w:val="28"/>
          <w:szCs w:val="28"/>
        </w:rPr>
      </w:pPr>
      <w:r w:rsidRPr="00FD719C">
        <w:rPr>
          <w:rFonts w:ascii="Times New Roman" w:hAnsi="Times New Roman" w:cs="Times New Roman"/>
          <w:noProof/>
          <w:sz w:val="28"/>
          <w:szCs w:val="28"/>
          <w:lang w:eastAsia="ru-RU"/>
        </w:rPr>
        <w:drawing>
          <wp:inline distT="0" distB="0" distL="0" distR="0" wp14:anchorId="41E9DFBD" wp14:editId="4439368B">
            <wp:extent cx="588645" cy="334010"/>
            <wp:effectExtent l="0" t="0" r="190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88645" cy="334010"/>
                    </a:xfrm>
                    <a:prstGeom prst="rect">
                      <a:avLst/>
                    </a:prstGeom>
                    <a:noFill/>
                    <a:ln>
                      <a:noFill/>
                    </a:ln>
                  </pic:spPr>
                </pic:pic>
              </a:graphicData>
            </a:graphic>
          </wp:inline>
        </w:drawing>
      </w:r>
      <w:r w:rsidRPr="00FD719C">
        <w:rPr>
          <w:rFonts w:ascii="Times New Roman" w:hAnsi="Times New Roman" w:cs="Times New Roman"/>
          <w:sz w:val="28"/>
          <w:szCs w:val="28"/>
        </w:rPr>
        <w:t xml:space="preserve"> - норматив допустимого сброса или технологический норматив i-го загрязняющего вещества, сбрасываемого в водный объект через выпуск сточных вод k (мг/дм</w:t>
      </w:r>
      <w:r w:rsidRPr="00FD719C">
        <w:rPr>
          <w:rFonts w:ascii="Times New Roman" w:hAnsi="Times New Roman" w:cs="Times New Roman"/>
          <w:sz w:val="28"/>
          <w:szCs w:val="28"/>
          <w:vertAlign w:val="superscript"/>
        </w:rPr>
        <w:t>3</w:t>
      </w:r>
      <w:r w:rsidRPr="00FD719C">
        <w:rPr>
          <w:rFonts w:ascii="Times New Roman" w:hAnsi="Times New Roman" w:cs="Times New Roman"/>
          <w:sz w:val="28"/>
          <w:szCs w:val="28"/>
        </w:rPr>
        <w:t>);</w:t>
      </w:r>
    </w:p>
    <w:p w:rsidR="00FD719C" w:rsidRPr="00FD719C" w:rsidRDefault="00FD719C" w:rsidP="00CA459E">
      <w:pPr>
        <w:spacing w:after="0"/>
        <w:ind w:firstLine="709"/>
        <w:jc w:val="both"/>
        <w:rPr>
          <w:rFonts w:ascii="Times New Roman" w:hAnsi="Times New Roman" w:cs="Times New Roman"/>
          <w:sz w:val="28"/>
          <w:szCs w:val="28"/>
        </w:rPr>
      </w:pPr>
      <w:r w:rsidRPr="00FD719C">
        <w:rPr>
          <w:rFonts w:ascii="Times New Roman" w:hAnsi="Times New Roman" w:cs="Times New Roman"/>
          <w:sz w:val="28"/>
          <w:szCs w:val="28"/>
        </w:rPr>
        <w:t>Q</w:t>
      </w:r>
      <w:r w:rsidRPr="00FD719C">
        <w:rPr>
          <w:rFonts w:ascii="Times New Roman" w:hAnsi="Times New Roman" w:cs="Times New Roman"/>
          <w:sz w:val="28"/>
          <w:szCs w:val="28"/>
          <w:vertAlign w:val="subscript"/>
        </w:rPr>
        <w:t>k</w:t>
      </w:r>
      <w:r w:rsidRPr="00FD719C">
        <w:rPr>
          <w:rFonts w:ascii="Times New Roman" w:hAnsi="Times New Roman" w:cs="Times New Roman"/>
          <w:sz w:val="28"/>
          <w:szCs w:val="28"/>
        </w:rPr>
        <w:t xml:space="preserve"> - объем сточных вод, сбрасываемых в водный объект через выпуск сточных вод k (тыс. м</w:t>
      </w:r>
      <w:r w:rsidRPr="00FD719C">
        <w:rPr>
          <w:rFonts w:ascii="Times New Roman" w:hAnsi="Times New Roman" w:cs="Times New Roman"/>
          <w:sz w:val="28"/>
          <w:szCs w:val="28"/>
          <w:vertAlign w:val="superscript"/>
        </w:rPr>
        <w:t>3</w:t>
      </w:r>
      <w:r w:rsidRPr="00FD719C">
        <w:rPr>
          <w:rFonts w:ascii="Times New Roman" w:hAnsi="Times New Roman" w:cs="Times New Roman"/>
          <w:sz w:val="28"/>
          <w:szCs w:val="28"/>
        </w:rPr>
        <w:t>/сут).</w:t>
      </w:r>
    </w:p>
    <w:p w:rsidR="00FD719C" w:rsidRPr="00FD719C" w:rsidRDefault="00FD719C" w:rsidP="00CA459E">
      <w:pPr>
        <w:spacing w:after="0"/>
        <w:ind w:firstLine="709"/>
        <w:jc w:val="both"/>
        <w:rPr>
          <w:rFonts w:ascii="Times New Roman" w:hAnsi="Times New Roman" w:cs="Times New Roman"/>
          <w:sz w:val="28"/>
          <w:szCs w:val="28"/>
        </w:rPr>
      </w:pPr>
      <w:r w:rsidRPr="00FD719C">
        <w:rPr>
          <w:rFonts w:ascii="Times New Roman" w:hAnsi="Times New Roman" w:cs="Times New Roman"/>
          <w:sz w:val="28"/>
          <w:szCs w:val="28"/>
        </w:rPr>
        <w:t xml:space="preserve">В случае если объектами одной централизованной системы водоотведения </w:t>
      </w:r>
      <w:r w:rsidR="008F5546">
        <w:rPr>
          <w:rFonts w:ascii="Times New Roman" w:hAnsi="Times New Roman" w:cs="Times New Roman"/>
          <w:sz w:val="28"/>
          <w:szCs w:val="28"/>
        </w:rPr>
        <w:t xml:space="preserve">       </w:t>
      </w:r>
      <w:r w:rsidRPr="00FD719C">
        <w:rPr>
          <w:rFonts w:ascii="Times New Roman" w:hAnsi="Times New Roman" w:cs="Times New Roman"/>
          <w:sz w:val="28"/>
          <w:szCs w:val="28"/>
        </w:rPr>
        <w:t xml:space="preserve">или технологической зоны водоотведения (если централизованная система водоотведения состоит из 2 и более технологических зон водоотведения) сброс сточных вод осуществляется в разные водные объекты, для которых установлены (рассчитаны, представлены) различные нормативы допустимых сбросов </w:t>
      </w:r>
      <w:r w:rsidR="008F5546">
        <w:rPr>
          <w:rFonts w:ascii="Times New Roman" w:hAnsi="Times New Roman" w:cs="Times New Roman"/>
          <w:sz w:val="28"/>
          <w:szCs w:val="28"/>
        </w:rPr>
        <w:t xml:space="preserve">                                </w:t>
      </w:r>
      <w:r w:rsidRPr="00FD719C">
        <w:rPr>
          <w:rFonts w:ascii="Times New Roman" w:hAnsi="Times New Roman" w:cs="Times New Roman"/>
          <w:sz w:val="28"/>
          <w:szCs w:val="28"/>
        </w:rPr>
        <w:t xml:space="preserve">и (или) установлены различные технологические нормативы (в отношении технологически нормируемых веществ), или сброс сточных вод осуществляется </w:t>
      </w:r>
      <w:r w:rsidR="008F5546">
        <w:rPr>
          <w:rFonts w:ascii="Times New Roman" w:hAnsi="Times New Roman" w:cs="Times New Roman"/>
          <w:sz w:val="28"/>
          <w:szCs w:val="28"/>
        </w:rPr>
        <w:t xml:space="preserve">                   </w:t>
      </w:r>
      <w:r w:rsidRPr="00FD719C">
        <w:rPr>
          <w:rFonts w:ascii="Times New Roman" w:hAnsi="Times New Roman" w:cs="Times New Roman"/>
          <w:sz w:val="28"/>
          <w:szCs w:val="28"/>
        </w:rPr>
        <w:t>в один и тот же водный объект, но из разных выпусков сточных вод, для которых установлены (рассчитаны, представлены) различные нормативы допустимых сбросов и (или) установлены различные технологические нормативы (в отношении технологически нормируемых веществ), для целей расчета норматива состава сточных вод в соответствии с настоящим пунктом по i-му загрязняющему веществу не учитываются значения Q</w:t>
      </w:r>
      <w:r w:rsidRPr="00FD719C">
        <w:rPr>
          <w:rFonts w:ascii="Times New Roman" w:hAnsi="Times New Roman" w:cs="Times New Roman"/>
          <w:sz w:val="28"/>
          <w:szCs w:val="28"/>
          <w:vertAlign w:val="subscript"/>
        </w:rPr>
        <w:t>k</w:t>
      </w:r>
      <w:r w:rsidRPr="00FD719C">
        <w:rPr>
          <w:rFonts w:ascii="Times New Roman" w:hAnsi="Times New Roman" w:cs="Times New Roman"/>
          <w:sz w:val="28"/>
          <w:szCs w:val="28"/>
        </w:rPr>
        <w:t xml:space="preserve"> и Э</w:t>
      </w:r>
      <w:r w:rsidRPr="00FD719C">
        <w:rPr>
          <w:rFonts w:ascii="Times New Roman" w:hAnsi="Times New Roman" w:cs="Times New Roman"/>
          <w:sz w:val="28"/>
          <w:szCs w:val="28"/>
          <w:vertAlign w:val="superscript"/>
        </w:rPr>
        <w:t>i</w:t>
      </w:r>
      <w:r w:rsidRPr="00FD719C">
        <w:rPr>
          <w:rFonts w:ascii="Times New Roman" w:hAnsi="Times New Roman" w:cs="Times New Roman"/>
          <w:sz w:val="28"/>
          <w:szCs w:val="28"/>
        </w:rPr>
        <w:t xml:space="preserve"> выпусков сточных вод в водный объект одной централизованной системы водоотведения или технологической зоны водоотведения (если централизованная система водоотведения состоит из 2 и более </w:t>
      </w:r>
      <w:r w:rsidRPr="00FD719C">
        <w:rPr>
          <w:rFonts w:ascii="Times New Roman" w:hAnsi="Times New Roman" w:cs="Times New Roman"/>
          <w:sz w:val="28"/>
          <w:szCs w:val="28"/>
        </w:rPr>
        <w:lastRenderedPageBreak/>
        <w:t>технологических зон водоотведения), для которых по i-му загрязняющему веществу отсутствуют установленные (рассчитанные, представленные) нормативы допустимых сбросов или установленные технологические нормативы.</w:t>
      </w:r>
    </w:p>
    <w:p w:rsidR="00FD719C" w:rsidRPr="00FD719C" w:rsidRDefault="00FD719C" w:rsidP="00CA459E">
      <w:pPr>
        <w:spacing w:after="0"/>
        <w:ind w:firstLine="709"/>
        <w:jc w:val="both"/>
        <w:rPr>
          <w:rFonts w:ascii="Times New Roman" w:hAnsi="Times New Roman" w:cs="Times New Roman"/>
          <w:sz w:val="28"/>
          <w:szCs w:val="28"/>
        </w:rPr>
      </w:pPr>
      <w:r w:rsidRPr="00FD719C">
        <w:rPr>
          <w:rFonts w:ascii="Times New Roman" w:hAnsi="Times New Roman" w:cs="Times New Roman"/>
          <w:sz w:val="28"/>
          <w:szCs w:val="28"/>
        </w:rPr>
        <w:t xml:space="preserve">В случае если расчетные значения </w:t>
      </w:r>
      <w:r w:rsidRPr="00FD719C">
        <w:rPr>
          <w:rFonts w:ascii="Times New Roman" w:hAnsi="Times New Roman" w:cs="Times New Roman"/>
          <w:noProof/>
          <w:sz w:val="28"/>
          <w:szCs w:val="28"/>
          <w:lang w:eastAsia="ru-RU"/>
        </w:rPr>
        <w:drawing>
          <wp:inline distT="0" distB="0" distL="0" distR="0" wp14:anchorId="61EE4703" wp14:editId="0D273A19">
            <wp:extent cx="278130" cy="334010"/>
            <wp:effectExtent l="0" t="0" r="762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8130" cy="334010"/>
                    </a:xfrm>
                    <a:prstGeom prst="rect">
                      <a:avLst/>
                    </a:prstGeom>
                    <a:noFill/>
                    <a:ln>
                      <a:noFill/>
                    </a:ln>
                  </pic:spPr>
                </pic:pic>
              </a:graphicData>
            </a:graphic>
          </wp:inline>
        </w:drawing>
      </w:r>
      <w:r w:rsidRPr="00FD719C">
        <w:rPr>
          <w:rFonts w:ascii="Times New Roman" w:hAnsi="Times New Roman" w:cs="Times New Roman"/>
          <w:sz w:val="28"/>
          <w:szCs w:val="28"/>
        </w:rPr>
        <w:t xml:space="preserve"> больше максимальных допустимых значений показателей и концентраций по соответствующим загрязняющим веществам (показателям), за величину </w:t>
      </w:r>
      <w:r w:rsidRPr="00FD719C">
        <w:rPr>
          <w:rFonts w:ascii="Times New Roman" w:hAnsi="Times New Roman" w:cs="Times New Roman"/>
          <w:noProof/>
          <w:sz w:val="28"/>
          <w:szCs w:val="28"/>
          <w:lang w:eastAsia="ru-RU"/>
        </w:rPr>
        <w:drawing>
          <wp:inline distT="0" distB="0" distL="0" distR="0" wp14:anchorId="34EC9C29" wp14:editId="742FAAE1">
            <wp:extent cx="278130" cy="334010"/>
            <wp:effectExtent l="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8130" cy="334010"/>
                    </a:xfrm>
                    <a:prstGeom prst="rect">
                      <a:avLst/>
                    </a:prstGeom>
                    <a:noFill/>
                    <a:ln>
                      <a:noFill/>
                    </a:ln>
                  </pic:spPr>
                </pic:pic>
              </a:graphicData>
            </a:graphic>
          </wp:inline>
        </w:drawing>
      </w:r>
      <w:r w:rsidRPr="00FD719C">
        <w:rPr>
          <w:rFonts w:ascii="Times New Roman" w:hAnsi="Times New Roman" w:cs="Times New Roman"/>
          <w:sz w:val="28"/>
          <w:szCs w:val="28"/>
        </w:rPr>
        <w:t xml:space="preserve"> принимаются значения, указанные в этом приложении.</w:t>
      </w:r>
    </w:p>
    <w:p w:rsidR="00FD719C" w:rsidRPr="00FD719C" w:rsidRDefault="003A3C51" w:rsidP="00CA459E">
      <w:pPr>
        <w:spacing w:after="0"/>
        <w:ind w:firstLine="709"/>
        <w:jc w:val="both"/>
        <w:rPr>
          <w:rFonts w:ascii="Times New Roman" w:hAnsi="Times New Roman" w:cs="Times New Roman"/>
          <w:sz w:val="28"/>
          <w:szCs w:val="28"/>
        </w:rPr>
      </w:pPr>
      <w:r>
        <w:rPr>
          <w:rFonts w:ascii="Times New Roman" w:hAnsi="Times New Roman" w:cs="Times New Roman"/>
          <w:sz w:val="28"/>
          <w:szCs w:val="28"/>
        </w:rPr>
        <w:t>10. </w:t>
      </w:r>
      <w:r w:rsidR="00FD719C" w:rsidRPr="00FD719C">
        <w:rPr>
          <w:rFonts w:ascii="Times New Roman" w:hAnsi="Times New Roman" w:cs="Times New Roman"/>
          <w:sz w:val="28"/>
          <w:szCs w:val="28"/>
        </w:rPr>
        <w:t>Нормативы состава сточных вод при сбросе сточных вод через централизованные общесплавные и бытовые системы водоотведения городского округа либо централизованные комбинированные системы водоотведения городского округа (применительно к сбросу в общесплавные и бытовые системы водоотведения) в отношении технологически нормируемых веществ (взвешенные вещества, БПК5, ХПК, аммоний-ион, фосфор фосфатов), а также нормативы состава сточных вод при сбросе сточных вод через централизованные ливневые системы водоотведения городского округа либо централизованные комбинированные системы водоотведения городского округа (применительно к сбросу в ливневые системы водоотведения) в отношении технологически нормируемых веществ (ХПК, БПК5, взвешенные вещества, нефтепродукты, фосфор фосфатов) устанавливаются равными значениям нормативов состава сточных вод в отношении технологически нормируемых веществ при сбросе сточных вод в централизованные системы водоотведения городского округ</w:t>
      </w:r>
      <w:r>
        <w:rPr>
          <w:rFonts w:ascii="Times New Roman" w:hAnsi="Times New Roman" w:cs="Times New Roman"/>
          <w:sz w:val="28"/>
          <w:szCs w:val="28"/>
        </w:rPr>
        <w:t>а согласно приложению №</w:t>
      </w:r>
      <w:r w:rsidR="00FD719C" w:rsidRPr="00FD719C">
        <w:rPr>
          <w:rFonts w:ascii="Times New Roman" w:hAnsi="Times New Roman" w:cs="Times New Roman"/>
          <w:sz w:val="28"/>
          <w:szCs w:val="28"/>
        </w:rPr>
        <w:t xml:space="preserve"> 2.</w:t>
      </w:r>
    </w:p>
    <w:p w:rsidR="00FD719C" w:rsidRPr="00FD719C" w:rsidRDefault="00FD719C" w:rsidP="00CA459E">
      <w:pPr>
        <w:spacing w:after="0"/>
        <w:ind w:firstLine="709"/>
        <w:jc w:val="both"/>
        <w:rPr>
          <w:rFonts w:ascii="Times New Roman" w:hAnsi="Times New Roman" w:cs="Times New Roman"/>
          <w:sz w:val="28"/>
          <w:szCs w:val="28"/>
        </w:rPr>
      </w:pPr>
      <w:r w:rsidRPr="00FD719C">
        <w:rPr>
          <w:rFonts w:ascii="Times New Roman" w:hAnsi="Times New Roman" w:cs="Times New Roman"/>
          <w:sz w:val="28"/>
          <w:szCs w:val="28"/>
        </w:rPr>
        <w:t xml:space="preserve">Нормативы состава сточных вод в отношении технологически нормируемых веществ устанавливаются в соответствии с настоящим пунктом для объектов абонентов централизованной системы водоотведения или технологической зоны водоотведения (если централизованная система водоотведения состоит из 2 и более технологических зон водоотведения), отнесенной к централизованным системам водоотведения городского округа, в случае наличия у организации, эксплуатирующей данную централизованную систему водоотведения </w:t>
      </w:r>
      <w:r w:rsidR="00626AED">
        <w:rPr>
          <w:rFonts w:ascii="Times New Roman" w:hAnsi="Times New Roman" w:cs="Times New Roman"/>
          <w:sz w:val="28"/>
          <w:szCs w:val="28"/>
        </w:rPr>
        <w:t xml:space="preserve">                            </w:t>
      </w:r>
      <w:r w:rsidRPr="00FD719C">
        <w:rPr>
          <w:rFonts w:ascii="Times New Roman" w:hAnsi="Times New Roman" w:cs="Times New Roman"/>
          <w:sz w:val="28"/>
          <w:szCs w:val="28"/>
        </w:rPr>
        <w:t xml:space="preserve">или технологическую зону водоотведения (если централизованная система водоотведения состоит из 2 и более технологических зон водоотведения), </w:t>
      </w:r>
      <w:r w:rsidR="008F5546">
        <w:rPr>
          <w:rFonts w:ascii="Times New Roman" w:hAnsi="Times New Roman" w:cs="Times New Roman"/>
          <w:sz w:val="28"/>
          <w:szCs w:val="28"/>
        </w:rPr>
        <w:t xml:space="preserve">                            </w:t>
      </w:r>
      <w:r w:rsidRPr="00FD719C">
        <w:rPr>
          <w:rFonts w:ascii="Times New Roman" w:hAnsi="Times New Roman" w:cs="Times New Roman"/>
          <w:sz w:val="28"/>
          <w:szCs w:val="28"/>
        </w:rPr>
        <w:t xml:space="preserve">в отношении всех объектов такой системы (зоны) действующего комплексного экологического разрешения или поданной декларации о воздействии </w:t>
      </w:r>
      <w:r w:rsidR="008F5546">
        <w:rPr>
          <w:rFonts w:ascii="Times New Roman" w:hAnsi="Times New Roman" w:cs="Times New Roman"/>
          <w:sz w:val="28"/>
          <w:szCs w:val="28"/>
        </w:rPr>
        <w:t xml:space="preserve">                                  </w:t>
      </w:r>
      <w:r w:rsidRPr="00FD719C">
        <w:rPr>
          <w:rFonts w:ascii="Times New Roman" w:hAnsi="Times New Roman" w:cs="Times New Roman"/>
          <w:sz w:val="28"/>
          <w:szCs w:val="28"/>
        </w:rPr>
        <w:t xml:space="preserve">на окружающую среду и согласованного плана мероприятий по охране окружающей среды в случае, если разработка такого плана необходима в соответствии со </w:t>
      </w:r>
      <w:hyperlink r:id="rId20" w:history="1">
        <w:r w:rsidRPr="00FD719C">
          <w:rPr>
            <w:rStyle w:val="a4"/>
            <w:rFonts w:ascii="Times New Roman" w:hAnsi="Times New Roman" w:cs="Times New Roman"/>
            <w:sz w:val="28"/>
            <w:szCs w:val="28"/>
          </w:rPr>
          <w:t>статьей 67.1</w:t>
        </w:r>
      </w:hyperlink>
      <w:r w:rsidRPr="00FD719C">
        <w:rPr>
          <w:rFonts w:ascii="Times New Roman" w:hAnsi="Times New Roman" w:cs="Times New Roman"/>
          <w:sz w:val="28"/>
          <w:szCs w:val="28"/>
        </w:rPr>
        <w:t xml:space="preserve"> Федерального закона "Об охране окружающей среды".</w:t>
      </w:r>
    </w:p>
    <w:p w:rsidR="00FD719C" w:rsidRPr="00FD719C" w:rsidRDefault="003A3C51" w:rsidP="00CA459E">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11. </w:t>
      </w:r>
      <w:r w:rsidR="00FD719C" w:rsidRPr="00FD719C">
        <w:rPr>
          <w:rFonts w:ascii="Times New Roman" w:hAnsi="Times New Roman" w:cs="Times New Roman"/>
          <w:sz w:val="28"/>
          <w:szCs w:val="28"/>
        </w:rPr>
        <w:t xml:space="preserve">При сбросе сточных вод через централизованные системы водоотведения городского округа нормативы состава сточных вод в отношении нитрат-аниона </w:t>
      </w:r>
      <w:r w:rsidR="008F5546">
        <w:rPr>
          <w:rFonts w:ascii="Times New Roman" w:hAnsi="Times New Roman" w:cs="Times New Roman"/>
          <w:sz w:val="28"/>
          <w:szCs w:val="28"/>
        </w:rPr>
        <w:t xml:space="preserve">                 </w:t>
      </w:r>
      <w:r w:rsidR="00FD719C" w:rsidRPr="00FD719C">
        <w:rPr>
          <w:rFonts w:ascii="Times New Roman" w:hAnsi="Times New Roman" w:cs="Times New Roman"/>
          <w:sz w:val="28"/>
          <w:szCs w:val="28"/>
        </w:rPr>
        <w:t>и нитрит-аниона не устанавливаются</w:t>
      </w:r>
      <w:r w:rsidR="00626AED">
        <w:rPr>
          <w:rFonts w:ascii="Times New Roman" w:hAnsi="Times New Roman" w:cs="Times New Roman"/>
          <w:sz w:val="28"/>
          <w:szCs w:val="28"/>
        </w:rPr>
        <w:t>.</w:t>
      </w:r>
    </w:p>
    <w:sectPr w:rsidR="00FD719C" w:rsidRPr="00FD719C" w:rsidSect="00FD719C">
      <w:headerReference w:type="default" r:id="rId21"/>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3BD0" w:rsidRDefault="00493BD0" w:rsidP="00FD719C">
      <w:pPr>
        <w:spacing w:after="0" w:line="240" w:lineRule="auto"/>
      </w:pPr>
      <w:r>
        <w:separator/>
      </w:r>
    </w:p>
  </w:endnote>
  <w:endnote w:type="continuationSeparator" w:id="0">
    <w:p w:rsidR="00493BD0" w:rsidRDefault="00493BD0" w:rsidP="00FD71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3BD0" w:rsidRDefault="00493BD0" w:rsidP="00FD719C">
      <w:pPr>
        <w:spacing w:after="0" w:line="240" w:lineRule="auto"/>
      </w:pPr>
      <w:r>
        <w:separator/>
      </w:r>
    </w:p>
  </w:footnote>
  <w:footnote w:type="continuationSeparator" w:id="0">
    <w:p w:rsidR="00493BD0" w:rsidRDefault="00493BD0" w:rsidP="00FD71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4461265"/>
      <w:docPartObj>
        <w:docPartGallery w:val="Page Numbers (Top of Page)"/>
        <w:docPartUnique/>
      </w:docPartObj>
    </w:sdtPr>
    <w:sdtEndPr>
      <w:rPr>
        <w:rFonts w:ascii="Times New Roman" w:hAnsi="Times New Roman" w:cs="Times New Roman"/>
        <w:sz w:val="20"/>
        <w:szCs w:val="20"/>
      </w:rPr>
    </w:sdtEndPr>
    <w:sdtContent>
      <w:p w:rsidR="00FD719C" w:rsidRPr="00FD719C" w:rsidRDefault="00FD719C">
        <w:pPr>
          <w:pStyle w:val="a7"/>
          <w:jc w:val="center"/>
          <w:rPr>
            <w:rFonts w:ascii="Times New Roman" w:hAnsi="Times New Roman" w:cs="Times New Roman"/>
            <w:sz w:val="20"/>
            <w:szCs w:val="20"/>
          </w:rPr>
        </w:pPr>
        <w:r w:rsidRPr="00FD719C">
          <w:rPr>
            <w:rFonts w:ascii="Times New Roman" w:hAnsi="Times New Roman" w:cs="Times New Roman"/>
            <w:sz w:val="20"/>
            <w:szCs w:val="20"/>
          </w:rPr>
          <w:fldChar w:fldCharType="begin"/>
        </w:r>
        <w:r w:rsidRPr="00FD719C">
          <w:rPr>
            <w:rFonts w:ascii="Times New Roman" w:hAnsi="Times New Roman" w:cs="Times New Roman"/>
            <w:sz w:val="20"/>
            <w:szCs w:val="20"/>
          </w:rPr>
          <w:instrText>PAGE   \* MERGEFORMAT</w:instrText>
        </w:r>
        <w:r w:rsidRPr="00FD719C">
          <w:rPr>
            <w:rFonts w:ascii="Times New Roman" w:hAnsi="Times New Roman" w:cs="Times New Roman"/>
            <w:sz w:val="20"/>
            <w:szCs w:val="20"/>
          </w:rPr>
          <w:fldChar w:fldCharType="separate"/>
        </w:r>
        <w:r w:rsidR="00E0197C">
          <w:rPr>
            <w:rFonts w:ascii="Times New Roman" w:hAnsi="Times New Roman" w:cs="Times New Roman"/>
            <w:noProof/>
            <w:sz w:val="20"/>
            <w:szCs w:val="20"/>
          </w:rPr>
          <w:t>7</w:t>
        </w:r>
        <w:r w:rsidRPr="00FD719C">
          <w:rPr>
            <w:rFonts w:ascii="Times New Roman" w:hAnsi="Times New Roman" w:cs="Times New Roman"/>
            <w:sz w:val="20"/>
            <w:szCs w:val="20"/>
          </w:rPr>
          <w:fldChar w:fldCharType="end"/>
        </w:r>
      </w:p>
    </w:sdtContent>
  </w:sdt>
  <w:p w:rsidR="00FD719C" w:rsidRPr="00FD719C" w:rsidRDefault="00FD719C">
    <w:pPr>
      <w:pStyle w:val="a7"/>
      <w:rPr>
        <w:rFonts w:ascii="Times New Roman" w:hAnsi="Times New Roman" w:cs="Times New Roman"/>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1CA"/>
    <w:rsid w:val="000041CA"/>
    <w:rsid w:val="00355EDE"/>
    <w:rsid w:val="003A3C51"/>
    <w:rsid w:val="00493BD0"/>
    <w:rsid w:val="00613E6C"/>
    <w:rsid w:val="00626AED"/>
    <w:rsid w:val="00786774"/>
    <w:rsid w:val="008F5546"/>
    <w:rsid w:val="0094783E"/>
    <w:rsid w:val="00962CE0"/>
    <w:rsid w:val="00B36063"/>
    <w:rsid w:val="00CA459E"/>
    <w:rsid w:val="00E0197C"/>
    <w:rsid w:val="00FD71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DB02C5-0CCE-49CA-BF9E-DAA082FA0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71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FD719C"/>
    <w:rPr>
      <w:color w:val="0000FF" w:themeColor="hyperlink"/>
      <w:u w:val="single"/>
    </w:rPr>
  </w:style>
  <w:style w:type="paragraph" w:styleId="a5">
    <w:name w:val="Balloon Text"/>
    <w:basedOn w:val="a"/>
    <w:link w:val="a6"/>
    <w:uiPriority w:val="99"/>
    <w:semiHidden/>
    <w:unhideWhenUsed/>
    <w:rsid w:val="00FD719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D719C"/>
    <w:rPr>
      <w:rFonts w:ascii="Tahoma" w:hAnsi="Tahoma" w:cs="Tahoma"/>
      <w:sz w:val="16"/>
      <w:szCs w:val="16"/>
    </w:rPr>
  </w:style>
  <w:style w:type="paragraph" w:styleId="a7">
    <w:name w:val="header"/>
    <w:basedOn w:val="a"/>
    <w:link w:val="a8"/>
    <w:uiPriority w:val="99"/>
    <w:unhideWhenUsed/>
    <w:rsid w:val="00FD719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D719C"/>
  </w:style>
  <w:style w:type="paragraph" w:styleId="a9">
    <w:name w:val="footer"/>
    <w:basedOn w:val="a"/>
    <w:link w:val="aa"/>
    <w:uiPriority w:val="99"/>
    <w:unhideWhenUsed/>
    <w:rsid w:val="00FD719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D71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image" Target="media/image8.wmf"/><Relationship Id="rId18" Type="http://schemas.openxmlformats.org/officeDocument/2006/relationships/image" Target="media/image13.wmf"/><Relationship Id="rId3" Type="http://schemas.openxmlformats.org/officeDocument/2006/relationships/webSettings" Target="webSettings.xml"/><Relationship Id="rId21" Type="http://schemas.openxmlformats.org/officeDocument/2006/relationships/header" Target="header1.xml"/><Relationship Id="rId7" Type="http://schemas.openxmlformats.org/officeDocument/2006/relationships/image" Target="media/image2.wmf"/><Relationship Id="rId12" Type="http://schemas.openxmlformats.org/officeDocument/2006/relationships/image" Target="media/image7.wmf"/><Relationship Id="rId17" Type="http://schemas.openxmlformats.org/officeDocument/2006/relationships/image" Target="media/image12.wmf"/><Relationship Id="rId2" Type="http://schemas.openxmlformats.org/officeDocument/2006/relationships/settings" Target="settings.xml"/><Relationship Id="rId16" Type="http://schemas.openxmlformats.org/officeDocument/2006/relationships/image" Target="media/image11.wmf"/><Relationship Id="rId20" Type="http://schemas.openxmlformats.org/officeDocument/2006/relationships/hyperlink" Target="consultantplus://offline/ref=0B47131BF79DD49619369A7D7B8577777175FF9CC234DEB6E5CE29FA4BCCBF2CA81E59E63B74F1241C9B1444ACEFBEDAB214426439oFjAL" TargetMode="Externa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image" Target="media/image6.wmf"/><Relationship Id="rId5" Type="http://schemas.openxmlformats.org/officeDocument/2006/relationships/endnotes" Target="endnotes.xml"/><Relationship Id="rId15" Type="http://schemas.openxmlformats.org/officeDocument/2006/relationships/image" Target="media/image10.wmf"/><Relationship Id="rId23" Type="http://schemas.openxmlformats.org/officeDocument/2006/relationships/theme" Target="theme/theme1.xml"/><Relationship Id="rId10" Type="http://schemas.openxmlformats.org/officeDocument/2006/relationships/image" Target="media/image5.wmf"/><Relationship Id="rId19" Type="http://schemas.openxmlformats.org/officeDocument/2006/relationships/image" Target="media/image14.wmf"/><Relationship Id="rId4" Type="http://schemas.openxmlformats.org/officeDocument/2006/relationships/footnotes" Target="footnotes.xml"/><Relationship Id="rId9" Type="http://schemas.openxmlformats.org/officeDocument/2006/relationships/image" Target="media/image4.wmf"/><Relationship Id="rId14" Type="http://schemas.openxmlformats.org/officeDocument/2006/relationships/image" Target="media/image9.wmf"/><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8</Pages>
  <Words>2472</Words>
  <Characters>14095</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Matrosov</dc:creator>
  <cp:keywords/>
  <dc:description/>
  <cp:lastModifiedBy>user-infopol</cp:lastModifiedBy>
  <cp:revision>7</cp:revision>
  <cp:lastPrinted>2021-08-06T08:08:00Z</cp:lastPrinted>
  <dcterms:created xsi:type="dcterms:W3CDTF">2021-08-06T07:11:00Z</dcterms:created>
  <dcterms:modified xsi:type="dcterms:W3CDTF">2021-08-20T13:01:00Z</dcterms:modified>
</cp:coreProperties>
</file>